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F1EAD" w14:textId="77777777" w:rsidR="00E53E13" w:rsidRPr="00E048F5" w:rsidRDefault="00E53E13" w:rsidP="00E53E13">
      <w:pPr>
        <w:rPr>
          <w:rFonts w:ascii="Cambria Math" w:hAnsi="Cambria Math"/>
        </w:rPr>
      </w:pPr>
      <w:bookmarkStart w:id="0" w:name="_Hlk169022957"/>
    </w:p>
    <w:p w14:paraId="0B99C24E" w14:textId="77777777" w:rsidR="00E53E13" w:rsidRPr="00E048F5" w:rsidRDefault="00E53E13" w:rsidP="00E53E13">
      <w:pPr>
        <w:rPr>
          <w:rFonts w:ascii="Cambria Math" w:hAnsi="Cambria Math"/>
        </w:rPr>
      </w:pPr>
    </w:p>
    <w:p w14:paraId="70AFFA98" w14:textId="77777777" w:rsidR="00E53E13" w:rsidRPr="00E048F5" w:rsidRDefault="00E53E13" w:rsidP="00E53E13">
      <w:pPr>
        <w:rPr>
          <w:rFonts w:ascii="Cambria Math" w:hAnsi="Cambria Math"/>
        </w:rPr>
      </w:pPr>
    </w:p>
    <w:p w14:paraId="2E7B42FD" w14:textId="77777777" w:rsidR="00E53E13" w:rsidRPr="00E048F5" w:rsidRDefault="00E53E13" w:rsidP="00E53E13">
      <w:pPr>
        <w:rPr>
          <w:rFonts w:ascii="Cambria Math" w:hAnsi="Cambria Math"/>
        </w:rPr>
      </w:pPr>
    </w:p>
    <w:p w14:paraId="3F7AFE0A" w14:textId="77777777" w:rsidR="00E53E13" w:rsidRPr="00E048F5" w:rsidRDefault="00E53E13" w:rsidP="00E53E13">
      <w:pPr>
        <w:rPr>
          <w:rFonts w:ascii="Cambria Math" w:hAnsi="Cambria Math"/>
        </w:rPr>
      </w:pPr>
    </w:p>
    <w:p w14:paraId="659C2030" w14:textId="49C5AC97" w:rsidR="00E53E13" w:rsidRPr="00E048F5" w:rsidRDefault="00E53E13" w:rsidP="00E53E13">
      <w:pPr>
        <w:rPr>
          <w:rFonts w:ascii="Cambria Math" w:hAnsi="Cambria Math"/>
        </w:rPr>
      </w:pPr>
      <w:r w:rsidRPr="00E048F5">
        <w:rPr>
          <w:rFonts w:ascii="Cambria Math" w:hAnsi="Cambria Math"/>
          <w:noProof/>
          <w:sz w:val="24"/>
          <w:szCs w:val="24"/>
        </w:rPr>
        <w:drawing>
          <wp:inline distT="0" distB="0" distL="0" distR="0" wp14:anchorId="597C1195" wp14:editId="07BB5B7F">
            <wp:extent cx="1114425" cy="1009650"/>
            <wp:effectExtent l="0" t="0" r="9525" b="0"/>
            <wp:docPr id="807716795" name="Image 807716795" descr="Une image contenant texte, Police, capture d’écran,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7716795" name="Image 807716795" descr="Une image contenant texte, Police, capture d’écran, logo&#10;&#10;Description générée automatiquemen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14425" cy="1009650"/>
                    </a:xfrm>
                    <a:prstGeom prst="rect">
                      <a:avLst/>
                    </a:prstGeom>
                    <a:noFill/>
                  </pic:spPr>
                </pic:pic>
              </a:graphicData>
            </a:graphic>
          </wp:inline>
        </w:drawing>
      </w:r>
      <w:r w:rsidRPr="00E048F5">
        <w:rPr>
          <w:rFonts w:ascii="Cambria Math" w:hAnsi="Cambria Math"/>
        </w:rPr>
        <w:tab/>
      </w:r>
      <w:r w:rsidRPr="00E048F5">
        <w:rPr>
          <w:rFonts w:ascii="Cambria Math" w:hAnsi="Cambria Math"/>
        </w:rPr>
        <w:tab/>
      </w:r>
      <w:r w:rsidRPr="00E048F5">
        <w:rPr>
          <w:rFonts w:ascii="Cambria Math" w:hAnsi="Cambria Math"/>
        </w:rPr>
        <w:tab/>
      </w:r>
      <w:r w:rsidRPr="00E048F5">
        <w:rPr>
          <w:rFonts w:ascii="Cambria Math" w:hAnsi="Cambria Math"/>
        </w:rPr>
        <w:tab/>
      </w:r>
      <w:r w:rsidRPr="00E048F5">
        <w:rPr>
          <w:rFonts w:ascii="Cambria Math" w:hAnsi="Cambria Math"/>
        </w:rPr>
        <w:tab/>
      </w:r>
      <w:r w:rsidRPr="00E048F5">
        <w:rPr>
          <w:rFonts w:ascii="Cambria Math" w:hAnsi="Cambria Math"/>
          <w:noProof/>
          <w:sz w:val="24"/>
          <w:szCs w:val="24"/>
        </w:rPr>
        <w:drawing>
          <wp:inline distT="0" distB="0" distL="0" distR="0" wp14:anchorId="39B1CCDC" wp14:editId="750CF6D3">
            <wp:extent cx="2447925" cy="704850"/>
            <wp:effectExtent l="0" t="0" r="9525" b="0"/>
            <wp:docPr id="3" name="Image 3" descr="Une image contenant texte, Police, capture d’écran,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 Police, capture d’écran, logo&#10;&#10;Description générée automatiquemen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47925" cy="704850"/>
                    </a:xfrm>
                    <a:prstGeom prst="rect">
                      <a:avLst/>
                    </a:prstGeom>
                    <a:noFill/>
                  </pic:spPr>
                </pic:pic>
              </a:graphicData>
            </a:graphic>
          </wp:inline>
        </w:drawing>
      </w:r>
    </w:p>
    <w:p w14:paraId="318BBDEF" w14:textId="77777777" w:rsidR="00E53E13" w:rsidRPr="00E048F5" w:rsidRDefault="00E53E13" w:rsidP="00E53E13">
      <w:pPr>
        <w:ind w:right="-62"/>
        <w:jc w:val="center"/>
        <w:rPr>
          <w:rFonts w:ascii="Cambria Math" w:hAnsi="Cambria Math"/>
          <w:w w:val="90"/>
        </w:rPr>
      </w:pPr>
    </w:p>
    <w:p w14:paraId="59025443" w14:textId="77777777" w:rsidR="00E53E13" w:rsidRPr="00E048F5" w:rsidRDefault="00E53E13" w:rsidP="00E53E13">
      <w:pPr>
        <w:ind w:right="-62"/>
        <w:jc w:val="center"/>
        <w:rPr>
          <w:rFonts w:ascii="Cambria Math" w:hAnsi="Cambria Math"/>
          <w:w w:val="90"/>
        </w:rPr>
      </w:pPr>
    </w:p>
    <w:p w14:paraId="49677165" w14:textId="77777777" w:rsidR="00E53E13" w:rsidRPr="00E048F5" w:rsidRDefault="00E53E13" w:rsidP="00E53E13">
      <w:pPr>
        <w:ind w:right="-62"/>
        <w:jc w:val="center"/>
        <w:rPr>
          <w:rFonts w:ascii="Cambria Math" w:hAnsi="Cambria Math"/>
          <w:w w:val="90"/>
          <w:sz w:val="18"/>
          <w:szCs w:val="18"/>
        </w:rPr>
      </w:pPr>
    </w:p>
    <w:p w14:paraId="20760E7A" w14:textId="77777777" w:rsidR="00E53E13" w:rsidRPr="00E048F5" w:rsidRDefault="00E53E13" w:rsidP="00E53E13">
      <w:pPr>
        <w:jc w:val="center"/>
        <w:rPr>
          <w:rFonts w:ascii="Cambria Math" w:hAnsi="Cambria Math" w:cs="Arial"/>
          <w:b/>
          <w:spacing w:val="20"/>
          <w:sz w:val="36"/>
          <w:szCs w:val="36"/>
        </w:rPr>
      </w:pPr>
      <w:r w:rsidRPr="00E048F5">
        <w:rPr>
          <w:rFonts w:ascii="Cambria Math" w:hAnsi="Cambria Math" w:cs="Arial"/>
          <w:b/>
          <w:spacing w:val="20"/>
          <w:sz w:val="36"/>
          <w:szCs w:val="36"/>
        </w:rPr>
        <w:t>OFFICE NATIONAL D’ETUDES ET DE RECHERCHES AÉROSPATIALES</w:t>
      </w:r>
    </w:p>
    <w:p w14:paraId="6C162F8A" w14:textId="77777777" w:rsidR="00E53E13" w:rsidRPr="00E048F5" w:rsidRDefault="00E53E13" w:rsidP="00E53E13">
      <w:pPr>
        <w:spacing w:line="276" w:lineRule="auto"/>
        <w:rPr>
          <w:rFonts w:ascii="Cambria Math" w:hAnsi="Cambria Math" w:cs="Arial"/>
          <w:sz w:val="16"/>
          <w:szCs w:val="16"/>
        </w:rPr>
      </w:pPr>
    </w:p>
    <w:p w14:paraId="2A2ABD71" w14:textId="77777777" w:rsidR="00E53E13" w:rsidRPr="00E048F5" w:rsidRDefault="00E53E13" w:rsidP="00E53E13">
      <w:pPr>
        <w:spacing w:line="276" w:lineRule="auto"/>
        <w:rPr>
          <w:rFonts w:ascii="Cambria Math" w:hAnsi="Cambria Math" w:cs="Arial"/>
          <w:sz w:val="16"/>
          <w:szCs w:val="16"/>
        </w:rPr>
      </w:pPr>
    </w:p>
    <w:p w14:paraId="068C7AB2" w14:textId="77777777" w:rsidR="00E53E13" w:rsidRPr="00E048F5" w:rsidRDefault="00E53E13" w:rsidP="00E53E13">
      <w:pPr>
        <w:jc w:val="center"/>
        <w:rPr>
          <w:rFonts w:ascii="Cambria Math" w:hAnsi="Cambria Math"/>
          <w:b/>
          <w:color w:val="551B39"/>
          <w:sz w:val="28"/>
          <w:szCs w:val="28"/>
        </w:rPr>
      </w:pPr>
      <w:r w:rsidRPr="00E048F5">
        <w:rPr>
          <w:rFonts w:ascii="Cambria Math" w:hAnsi="Cambria Math"/>
          <w:b/>
          <w:color w:val="551B39"/>
          <w:sz w:val="28"/>
          <w:szCs w:val="28"/>
        </w:rPr>
        <w:t xml:space="preserve">CAHIER DES CLAUSES ADMINISTRATIVES PARTICULIERES </w:t>
      </w:r>
    </w:p>
    <w:p w14:paraId="090234F5" w14:textId="566A5C69" w:rsidR="00E53E13" w:rsidRPr="00E048F5" w:rsidRDefault="00E53E13" w:rsidP="00E53E13">
      <w:pPr>
        <w:spacing w:line="276" w:lineRule="auto"/>
        <w:jc w:val="both"/>
        <w:rPr>
          <w:rFonts w:ascii="Cambria Math" w:hAnsi="Cambria Math" w:cs="Arial"/>
          <w:b/>
          <w:sz w:val="16"/>
          <w:szCs w:val="16"/>
        </w:rPr>
      </w:pPr>
    </w:p>
    <w:p w14:paraId="4967FD90" w14:textId="35776550" w:rsidR="00741ECC" w:rsidRPr="00E048F5" w:rsidRDefault="00741ECC" w:rsidP="00E53E13">
      <w:pPr>
        <w:spacing w:line="276" w:lineRule="auto"/>
        <w:jc w:val="both"/>
        <w:rPr>
          <w:rFonts w:ascii="Cambria Math" w:hAnsi="Cambria Math" w:cs="Arial"/>
          <w:b/>
          <w:sz w:val="16"/>
          <w:szCs w:val="16"/>
        </w:rPr>
      </w:pPr>
    </w:p>
    <w:p w14:paraId="26BB6BE3" w14:textId="74AF1C5B" w:rsidR="00741ECC" w:rsidRPr="00E048F5" w:rsidRDefault="00741ECC" w:rsidP="00741ECC">
      <w:pPr>
        <w:jc w:val="center"/>
        <w:rPr>
          <w:rFonts w:ascii="Cambria Math" w:hAnsi="Cambria Math"/>
        </w:rPr>
      </w:pPr>
      <w:r w:rsidRPr="00E048F5">
        <w:rPr>
          <w:rFonts w:ascii="Cambria Math" w:hAnsi="Cambria Math"/>
          <w:b/>
          <w:u w:val="single"/>
        </w:rPr>
        <w:t>MARCHE N° F/</w:t>
      </w:r>
      <w:r w:rsidR="00CF31B0" w:rsidRPr="00E048F5">
        <w:rPr>
          <w:rFonts w:ascii="Cambria Math" w:hAnsi="Cambria Math"/>
          <w:b/>
          <w:u w:val="single"/>
        </w:rPr>
        <w:t>13xxx</w:t>
      </w:r>
      <w:r w:rsidRPr="00E048F5">
        <w:rPr>
          <w:rStyle w:val="Appelnotedebasdep"/>
          <w:rFonts w:ascii="Cambria Math" w:hAnsi="Cambria Math"/>
          <w:b/>
          <w:u w:val="single"/>
        </w:rPr>
        <w:footnoteReference w:id="1"/>
      </w:r>
      <w:r w:rsidRPr="00E048F5">
        <w:rPr>
          <w:rFonts w:ascii="Cambria Math" w:hAnsi="Cambria Math"/>
          <w:b/>
          <w:u w:val="single"/>
        </w:rPr>
        <w:t>/DA-</w:t>
      </w:r>
      <w:r w:rsidR="001E4A4C" w:rsidRPr="00E048F5">
        <w:rPr>
          <w:rFonts w:ascii="Cambria Math" w:hAnsi="Cambria Math"/>
          <w:b/>
          <w:u w:val="single"/>
        </w:rPr>
        <w:t>SAFA</w:t>
      </w:r>
    </w:p>
    <w:p w14:paraId="7F269956" w14:textId="77777777" w:rsidR="00741ECC" w:rsidRPr="00E048F5" w:rsidRDefault="00741ECC" w:rsidP="00741ECC">
      <w:pPr>
        <w:jc w:val="both"/>
        <w:rPr>
          <w:rFonts w:ascii="Cambria Math" w:hAnsi="Cambria Math"/>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8"/>
      </w:tblGrid>
      <w:tr w:rsidR="00741ECC" w:rsidRPr="00E048F5" w14:paraId="442D39BF" w14:textId="77777777" w:rsidTr="0030038C">
        <w:trPr>
          <w:jc w:val="center"/>
        </w:trPr>
        <w:tc>
          <w:tcPr>
            <w:tcW w:w="7118" w:type="dxa"/>
            <w:tcBorders>
              <w:top w:val="single" w:sz="4" w:space="0" w:color="auto"/>
              <w:left w:val="single" w:sz="4" w:space="0" w:color="auto"/>
              <w:bottom w:val="single" w:sz="4" w:space="0" w:color="auto"/>
              <w:right w:val="single" w:sz="4" w:space="0" w:color="auto"/>
            </w:tcBorders>
            <w:hideMark/>
          </w:tcPr>
          <w:p w14:paraId="06D56917" w14:textId="77777777" w:rsidR="00741ECC" w:rsidRPr="00E048F5" w:rsidRDefault="00741ECC" w:rsidP="00CE6524">
            <w:pPr>
              <w:jc w:val="center"/>
              <w:rPr>
                <w:rFonts w:ascii="Cambria Math" w:hAnsi="Cambria Math"/>
                <w:b/>
              </w:rPr>
            </w:pPr>
            <w:r w:rsidRPr="00E048F5">
              <w:rPr>
                <w:rFonts w:ascii="Cambria Math" w:hAnsi="Cambria Math"/>
                <w:b/>
              </w:rPr>
              <w:t>N° ENGAGEMENT JURIDIQUE CHORUS : EJ XXXXXX</w:t>
            </w:r>
            <w:r w:rsidRPr="00E048F5">
              <w:rPr>
                <w:rStyle w:val="Appelnotedebasdep"/>
                <w:rFonts w:ascii="Cambria Math" w:hAnsi="Cambria Math"/>
                <w:b/>
                <w:sz w:val="20"/>
              </w:rPr>
              <w:footnoteReference w:id="2"/>
            </w:r>
          </w:p>
        </w:tc>
      </w:tr>
    </w:tbl>
    <w:p w14:paraId="40768C66" w14:textId="1EF4F2D5" w:rsidR="00741ECC" w:rsidRPr="00E048F5" w:rsidRDefault="00741ECC" w:rsidP="00E53E13">
      <w:pPr>
        <w:spacing w:line="276" w:lineRule="auto"/>
        <w:jc w:val="both"/>
        <w:rPr>
          <w:rFonts w:ascii="Cambria Math" w:hAnsi="Cambria Math" w:cs="Arial"/>
          <w:b/>
          <w:sz w:val="16"/>
          <w:szCs w:val="16"/>
        </w:rPr>
      </w:pPr>
    </w:p>
    <w:p w14:paraId="36149DB0" w14:textId="4FF22747" w:rsidR="00741ECC" w:rsidRPr="00E048F5" w:rsidRDefault="00741ECC" w:rsidP="00E53E13">
      <w:pPr>
        <w:spacing w:line="276" w:lineRule="auto"/>
        <w:jc w:val="both"/>
        <w:rPr>
          <w:rFonts w:ascii="Cambria Math" w:hAnsi="Cambria Math" w:cs="Arial"/>
          <w:b/>
          <w:sz w:val="16"/>
          <w:szCs w:val="16"/>
        </w:rPr>
      </w:pPr>
    </w:p>
    <w:p w14:paraId="4DB20712" w14:textId="77777777" w:rsidR="00741ECC" w:rsidRPr="00E048F5" w:rsidRDefault="00741ECC" w:rsidP="00E53E13">
      <w:pPr>
        <w:spacing w:line="276" w:lineRule="auto"/>
        <w:jc w:val="both"/>
        <w:rPr>
          <w:rFonts w:ascii="Cambria Math" w:hAnsi="Cambria Math" w:cs="Arial"/>
          <w:b/>
          <w:sz w:val="16"/>
          <w:szCs w:val="16"/>
        </w:rPr>
      </w:pPr>
    </w:p>
    <w:p w14:paraId="34B651A1" w14:textId="77777777" w:rsidR="00E53E13" w:rsidRPr="00E048F5" w:rsidRDefault="00E53E13" w:rsidP="00E53E13">
      <w:pPr>
        <w:spacing w:line="276" w:lineRule="auto"/>
        <w:jc w:val="both"/>
        <w:rPr>
          <w:rFonts w:ascii="Cambria Math" w:hAnsi="Cambria Math" w:cs="Arial"/>
          <w:sz w:val="16"/>
          <w:szCs w:val="16"/>
        </w:rPr>
      </w:pPr>
    </w:p>
    <w:p w14:paraId="55E59442" w14:textId="27D55048" w:rsidR="005247BF" w:rsidRPr="00E048F5" w:rsidRDefault="00837CF4" w:rsidP="005247BF">
      <w:pPr>
        <w:pBdr>
          <w:top w:val="single" w:sz="4" w:space="1" w:color="auto"/>
          <w:left w:val="single" w:sz="4" w:space="4" w:color="auto"/>
          <w:bottom w:val="single" w:sz="4" w:space="1" w:color="auto"/>
          <w:right w:val="single" w:sz="4" w:space="4" w:color="auto"/>
        </w:pBdr>
        <w:spacing w:line="360" w:lineRule="auto"/>
        <w:jc w:val="center"/>
        <w:rPr>
          <w:rFonts w:ascii="Cambria Math" w:hAnsi="Cambria Math" w:cs="Arial"/>
          <w:b/>
          <w:u w:val="single"/>
        </w:rPr>
      </w:pPr>
      <w:bookmarkStart w:id="1" w:name="_Hlk191048677"/>
      <w:r w:rsidRPr="00837CF4">
        <w:rPr>
          <w:rFonts w:ascii="Cambria Math" w:hAnsi="Cambria Math" w:cs="Arial"/>
          <w:b/>
          <w:u w:val="single"/>
        </w:rPr>
        <w:t xml:space="preserve">LOT </w:t>
      </w:r>
      <w:r w:rsidR="008D72A6">
        <w:rPr>
          <w:rFonts w:ascii="Cambria Math" w:hAnsi="Cambria Math" w:cs="Arial"/>
          <w:b/>
          <w:u w:val="single"/>
        </w:rPr>
        <w:t>2</w:t>
      </w:r>
      <w:r w:rsidRPr="00837CF4">
        <w:rPr>
          <w:rFonts w:ascii="Cambria Math" w:hAnsi="Cambria Math" w:cs="Arial"/>
          <w:b/>
          <w:u w:val="single"/>
        </w:rPr>
        <w:t xml:space="preserve"> : </w:t>
      </w:r>
      <w:bookmarkStart w:id="2" w:name="_Hlk224046100"/>
      <w:r w:rsidRPr="00E048F5">
        <w:rPr>
          <w:rFonts w:ascii="Cambria Math" w:hAnsi="Cambria Math" w:cs="Arial"/>
          <w:b/>
          <w:u w:val="single"/>
        </w:rPr>
        <w:t>ASSURANCE</w:t>
      </w:r>
      <w:r w:rsidR="00C44F9E">
        <w:rPr>
          <w:rFonts w:ascii="Cambria Math" w:hAnsi="Cambria Math" w:cs="Arial"/>
          <w:b/>
          <w:u w:val="single"/>
        </w:rPr>
        <w:t xml:space="preserve"> </w:t>
      </w:r>
      <w:r w:rsidR="000B4DD1" w:rsidRPr="000B4DD1">
        <w:rPr>
          <w:rFonts w:ascii="Cambria Math" w:hAnsi="Cambria Math" w:cs="Arial"/>
          <w:b/>
          <w:u w:val="single"/>
        </w:rPr>
        <w:t>TOUS RISQUES CHANTIER (TRC)</w:t>
      </w:r>
      <w:r w:rsidR="000B4DD1">
        <w:rPr>
          <w:rFonts w:ascii="Cambria Math" w:hAnsi="Cambria Math" w:cs="Arial"/>
          <w:b/>
          <w:u w:val="single"/>
        </w:rPr>
        <w:t xml:space="preserve"> </w:t>
      </w:r>
      <w:r w:rsidR="005247BF" w:rsidRPr="00E048F5">
        <w:rPr>
          <w:rFonts w:ascii="Cambria Math" w:hAnsi="Cambria Math" w:cs="Arial"/>
          <w:b/>
          <w:u w:val="single"/>
        </w:rPr>
        <w:t xml:space="preserve">– Bâtiment </w:t>
      </w:r>
      <w:r w:rsidR="00C44F9E">
        <w:rPr>
          <w:rFonts w:ascii="Cambria Math" w:hAnsi="Cambria Math" w:cs="Arial"/>
          <w:b/>
          <w:u w:val="single"/>
        </w:rPr>
        <w:t>EST</w:t>
      </w:r>
      <w:r w:rsidR="00733C13" w:rsidRPr="00E048F5">
        <w:rPr>
          <w:rFonts w:ascii="Cambria Math" w:hAnsi="Cambria Math" w:cs="Arial"/>
          <w:b/>
          <w:u w:val="single"/>
        </w:rPr>
        <w:t xml:space="preserve"> </w:t>
      </w:r>
      <w:bookmarkEnd w:id="2"/>
      <w:r w:rsidR="00733C13" w:rsidRPr="00E048F5">
        <w:rPr>
          <w:rFonts w:ascii="Cambria Math" w:hAnsi="Cambria Math" w:cs="Arial"/>
          <w:b/>
          <w:u w:val="single"/>
        </w:rPr>
        <w:t>– Palaiseau</w:t>
      </w:r>
    </w:p>
    <w:bookmarkEnd w:id="1"/>
    <w:p w14:paraId="48F30485" w14:textId="77777777" w:rsidR="00E53E13" w:rsidRPr="00E048F5" w:rsidRDefault="00E53E13" w:rsidP="00E53E13">
      <w:pPr>
        <w:spacing w:line="276" w:lineRule="auto"/>
        <w:jc w:val="both"/>
        <w:rPr>
          <w:rFonts w:ascii="Cambria Math" w:hAnsi="Cambria Math" w:cs="Arial"/>
          <w:sz w:val="16"/>
          <w:szCs w:val="16"/>
        </w:rPr>
      </w:pPr>
    </w:p>
    <w:p w14:paraId="2E01339D" w14:textId="77777777" w:rsidR="00E53E13" w:rsidRPr="00E048F5" w:rsidRDefault="00E53E13" w:rsidP="00E53E13">
      <w:pPr>
        <w:spacing w:line="276" w:lineRule="auto"/>
        <w:jc w:val="both"/>
        <w:rPr>
          <w:rFonts w:ascii="Cambria Math" w:eastAsia="Calibri" w:hAnsi="Cambria Math" w:cs="Calibri"/>
          <w:sz w:val="18"/>
          <w:szCs w:val="18"/>
        </w:rPr>
      </w:pPr>
    </w:p>
    <w:p w14:paraId="354431EB" w14:textId="77777777" w:rsidR="00E53E13" w:rsidRPr="00E048F5" w:rsidRDefault="00E53E13" w:rsidP="00E53E13">
      <w:pPr>
        <w:spacing w:line="276" w:lineRule="auto"/>
        <w:jc w:val="both"/>
        <w:rPr>
          <w:rFonts w:ascii="Cambria Math" w:eastAsia="Calibri" w:hAnsi="Cambria Math" w:cs="Calibri"/>
          <w:sz w:val="18"/>
          <w:szCs w:val="18"/>
        </w:rPr>
      </w:pPr>
    </w:p>
    <w:tbl>
      <w:tblPr>
        <w:tblW w:w="9221" w:type="dxa"/>
        <w:tblInd w:w="-113" w:type="dxa"/>
        <w:tblLayout w:type="fixed"/>
        <w:tblCellMar>
          <w:left w:w="10" w:type="dxa"/>
          <w:right w:w="10" w:type="dxa"/>
        </w:tblCellMar>
        <w:tblLook w:val="0000" w:firstRow="0" w:lastRow="0" w:firstColumn="0" w:lastColumn="0" w:noHBand="0" w:noVBand="0"/>
      </w:tblPr>
      <w:tblGrid>
        <w:gridCol w:w="2943"/>
        <w:gridCol w:w="6278"/>
      </w:tblGrid>
      <w:tr w:rsidR="00751404" w:rsidRPr="00E048F5" w14:paraId="1F241EE8" w14:textId="77777777" w:rsidTr="00FF23A1">
        <w:tc>
          <w:tcPr>
            <w:tcW w:w="2943" w:type="dxa"/>
            <w:tcBorders>
              <w:top w:val="single" w:sz="4" w:space="0" w:color="000000"/>
              <w:left w:val="single" w:sz="4" w:space="0" w:color="000000"/>
              <w:bottom w:val="single" w:sz="4" w:space="0" w:color="auto"/>
            </w:tcBorders>
            <w:shd w:val="clear" w:color="auto" w:fill="auto"/>
            <w:tcMar>
              <w:top w:w="0" w:type="dxa"/>
              <w:left w:w="108" w:type="dxa"/>
              <w:bottom w:w="0" w:type="dxa"/>
              <w:right w:w="108" w:type="dxa"/>
            </w:tcMar>
          </w:tcPr>
          <w:p w14:paraId="4A7E9580" w14:textId="77777777" w:rsidR="00751404" w:rsidRPr="00E048F5" w:rsidRDefault="00751404" w:rsidP="00751404">
            <w:pPr>
              <w:suppressAutoHyphens/>
              <w:autoSpaceDE w:val="0"/>
              <w:snapToGrid w:val="0"/>
              <w:rPr>
                <w:rFonts w:ascii="Cambria Math" w:hAnsi="Cambria Math" w:cs="Arial"/>
                <w:b/>
                <w:szCs w:val="22"/>
              </w:rPr>
            </w:pPr>
          </w:p>
          <w:p w14:paraId="753A33C0" w14:textId="77777777" w:rsidR="00751404" w:rsidRPr="00E048F5" w:rsidRDefault="00751404" w:rsidP="00751404">
            <w:pPr>
              <w:suppressAutoHyphens/>
              <w:autoSpaceDE w:val="0"/>
              <w:rPr>
                <w:rFonts w:ascii="Cambria Math" w:hAnsi="Cambria Math" w:cs="Arial"/>
                <w:b/>
                <w:szCs w:val="22"/>
              </w:rPr>
            </w:pPr>
            <w:r w:rsidRPr="00E048F5">
              <w:rPr>
                <w:rFonts w:ascii="Cambria Math" w:hAnsi="Cambria Math" w:cs="Arial"/>
                <w:b/>
                <w:szCs w:val="22"/>
              </w:rPr>
              <w:t>Personne publique</w:t>
            </w:r>
          </w:p>
          <w:p w14:paraId="302EF158" w14:textId="77777777" w:rsidR="00751404" w:rsidRPr="00E048F5" w:rsidRDefault="00751404" w:rsidP="00751404">
            <w:pPr>
              <w:suppressAutoHyphens/>
              <w:autoSpaceDE w:val="0"/>
              <w:rPr>
                <w:rFonts w:ascii="Cambria Math" w:hAnsi="Cambria Math" w:cs="Arial"/>
                <w:b/>
                <w:szCs w:val="22"/>
              </w:rPr>
            </w:pPr>
          </w:p>
        </w:tc>
        <w:tc>
          <w:tcPr>
            <w:tcW w:w="6278"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4E04E4D" w14:textId="77777777" w:rsidR="00751404" w:rsidRPr="00E048F5" w:rsidRDefault="00751404" w:rsidP="00751404">
            <w:pPr>
              <w:suppressAutoHyphens/>
              <w:autoSpaceDE w:val="0"/>
              <w:snapToGrid w:val="0"/>
              <w:rPr>
                <w:rFonts w:ascii="Cambria Math" w:hAnsi="Cambria Math" w:cs="Arial"/>
                <w:szCs w:val="22"/>
              </w:rPr>
            </w:pPr>
          </w:p>
          <w:p w14:paraId="3C28BC0F" w14:textId="77777777" w:rsidR="00751404" w:rsidRPr="00E048F5" w:rsidRDefault="00751404" w:rsidP="00751404">
            <w:pPr>
              <w:suppressAutoHyphens/>
              <w:autoSpaceDE w:val="0"/>
              <w:rPr>
                <w:rFonts w:ascii="Cambria Math" w:hAnsi="Cambria Math" w:cs="Arial"/>
                <w:szCs w:val="22"/>
              </w:rPr>
            </w:pPr>
            <w:r w:rsidRPr="00E048F5">
              <w:rPr>
                <w:rFonts w:ascii="Cambria Math" w:hAnsi="Cambria Math" w:cs="Arial"/>
                <w:szCs w:val="22"/>
              </w:rPr>
              <w:t>ONERA</w:t>
            </w:r>
          </w:p>
          <w:p w14:paraId="01C36E5C" w14:textId="77777777" w:rsidR="00751404" w:rsidRPr="00E048F5" w:rsidRDefault="00751404" w:rsidP="00751404">
            <w:pPr>
              <w:suppressAutoHyphens/>
              <w:autoSpaceDE w:val="0"/>
              <w:rPr>
                <w:rFonts w:ascii="Cambria Math" w:hAnsi="Cambria Math" w:cs="Arial"/>
                <w:szCs w:val="22"/>
              </w:rPr>
            </w:pPr>
            <w:r w:rsidRPr="00E048F5">
              <w:rPr>
                <w:rFonts w:ascii="Cambria Math" w:hAnsi="Cambria Math" w:cs="Arial"/>
                <w:szCs w:val="22"/>
              </w:rPr>
              <w:t>Siège social : Chemin de la HUNIERE - 91120 Palaiseau</w:t>
            </w:r>
          </w:p>
          <w:p w14:paraId="1A8C9B07" w14:textId="77777777" w:rsidR="00751404" w:rsidRPr="00E048F5" w:rsidRDefault="00751404" w:rsidP="00751404">
            <w:pPr>
              <w:suppressAutoHyphens/>
              <w:autoSpaceDE w:val="0"/>
              <w:rPr>
                <w:rFonts w:ascii="Cambria Math" w:hAnsi="Cambria Math" w:cs="Arial"/>
                <w:szCs w:val="22"/>
              </w:rPr>
            </w:pPr>
          </w:p>
        </w:tc>
      </w:tr>
      <w:tr w:rsidR="00751404" w:rsidRPr="00E048F5" w14:paraId="6F499167" w14:textId="77777777" w:rsidTr="00FF23A1">
        <w:tc>
          <w:tcPr>
            <w:tcW w:w="29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6D69E8" w14:textId="77777777" w:rsidR="00751404" w:rsidRPr="00E048F5" w:rsidRDefault="00751404" w:rsidP="00751404">
            <w:pPr>
              <w:suppressAutoHyphens/>
              <w:autoSpaceDE w:val="0"/>
              <w:snapToGrid w:val="0"/>
              <w:rPr>
                <w:rFonts w:ascii="Cambria Math" w:hAnsi="Cambria Math" w:cs="Arial"/>
                <w:b/>
                <w:szCs w:val="22"/>
              </w:rPr>
            </w:pPr>
          </w:p>
          <w:p w14:paraId="1D84C2C0" w14:textId="77777777" w:rsidR="00751404" w:rsidRPr="00E048F5" w:rsidRDefault="00751404" w:rsidP="00751404">
            <w:pPr>
              <w:suppressAutoHyphens/>
              <w:autoSpaceDE w:val="0"/>
              <w:rPr>
                <w:rFonts w:ascii="Cambria Math" w:hAnsi="Cambria Math" w:cs="Arial"/>
                <w:b/>
                <w:szCs w:val="22"/>
              </w:rPr>
            </w:pPr>
            <w:r w:rsidRPr="00E048F5">
              <w:rPr>
                <w:rFonts w:ascii="Cambria Math" w:hAnsi="Cambria Math" w:cs="Arial"/>
                <w:b/>
                <w:szCs w:val="22"/>
              </w:rPr>
              <w:t>Objet du marché :</w:t>
            </w:r>
          </w:p>
          <w:p w14:paraId="75EED9AE" w14:textId="77777777" w:rsidR="00751404" w:rsidRPr="00E048F5" w:rsidRDefault="00751404" w:rsidP="00751404">
            <w:pPr>
              <w:suppressAutoHyphens/>
              <w:autoSpaceDE w:val="0"/>
              <w:rPr>
                <w:rFonts w:ascii="Cambria Math" w:hAnsi="Cambria Math" w:cs="Arial"/>
                <w:b/>
                <w:szCs w:val="22"/>
              </w:rPr>
            </w:pPr>
          </w:p>
        </w:tc>
        <w:tc>
          <w:tcPr>
            <w:tcW w:w="62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300596" w14:textId="77777777" w:rsidR="00751404" w:rsidRPr="00E048F5" w:rsidRDefault="00751404" w:rsidP="00751404">
            <w:pPr>
              <w:suppressAutoHyphens/>
              <w:autoSpaceDE w:val="0"/>
              <w:snapToGrid w:val="0"/>
              <w:rPr>
                <w:rFonts w:ascii="Cambria Math" w:hAnsi="Cambria Math" w:cs="Arial"/>
                <w:szCs w:val="22"/>
              </w:rPr>
            </w:pPr>
          </w:p>
          <w:p w14:paraId="12530A0F" w14:textId="77777777" w:rsidR="00751404" w:rsidRPr="00E048F5" w:rsidRDefault="00751404" w:rsidP="00751404">
            <w:pPr>
              <w:suppressAutoHyphens/>
              <w:autoSpaceDE w:val="0"/>
              <w:rPr>
                <w:rFonts w:ascii="Cambria Math" w:hAnsi="Cambria Math" w:cs="Arial"/>
                <w:szCs w:val="22"/>
              </w:rPr>
            </w:pPr>
            <w:r w:rsidRPr="00E048F5">
              <w:rPr>
                <w:rFonts w:ascii="Cambria Math" w:hAnsi="Cambria Math" w:cs="Arial"/>
                <w:szCs w:val="22"/>
              </w:rPr>
              <w:t>Prestation de services d’assurances</w:t>
            </w:r>
          </w:p>
          <w:p w14:paraId="3957905A" w14:textId="77777777" w:rsidR="00751404" w:rsidRPr="00E048F5" w:rsidRDefault="00751404" w:rsidP="00751404">
            <w:pPr>
              <w:suppressAutoHyphens/>
              <w:autoSpaceDE w:val="0"/>
              <w:rPr>
                <w:rFonts w:ascii="Cambria Math" w:hAnsi="Cambria Math" w:cs="Arial"/>
                <w:szCs w:val="22"/>
              </w:rPr>
            </w:pPr>
          </w:p>
        </w:tc>
      </w:tr>
      <w:tr w:rsidR="00751404" w:rsidRPr="00E048F5" w14:paraId="7DA2BB76" w14:textId="77777777" w:rsidTr="00FF23A1">
        <w:tc>
          <w:tcPr>
            <w:tcW w:w="29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FCE741" w14:textId="77777777" w:rsidR="00751404" w:rsidRPr="00E048F5" w:rsidRDefault="00751404" w:rsidP="00751404">
            <w:pPr>
              <w:suppressAutoHyphens/>
              <w:autoSpaceDE w:val="0"/>
              <w:rPr>
                <w:rFonts w:ascii="Cambria Math" w:hAnsi="Cambria Math" w:cs="Arial"/>
                <w:b/>
                <w:szCs w:val="22"/>
              </w:rPr>
            </w:pPr>
          </w:p>
          <w:p w14:paraId="6C21C334" w14:textId="664AA084" w:rsidR="00751404" w:rsidRPr="00E048F5" w:rsidRDefault="00751404" w:rsidP="00751404">
            <w:pPr>
              <w:suppressAutoHyphens/>
              <w:autoSpaceDE w:val="0"/>
              <w:rPr>
                <w:rFonts w:ascii="Cambria Math" w:hAnsi="Cambria Math" w:cs="Arial"/>
                <w:b/>
                <w:szCs w:val="22"/>
              </w:rPr>
            </w:pPr>
            <w:r w:rsidRPr="00E048F5">
              <w:rPr>
                <w:rFonts w:ascii="Cambria Math" w:hAnsi="Cambria Math" w:cs="Arial"/>
                <w:b/>
                <w:szCs w:val="22"/>
              </w:rPr>
              <w:t>Procédure :</w:t>
            </w:r>
          </w:p>
          <w:p w14:paraId="3D4B3879" w14:textId="77777777" w:rsidR="00751404" w:rsidRPr="00E048F5" w:rsidRDefault="00751404" w:rsidP="00751404">
            <w:pPr>
              <w:suppressAutoHyphens/>
              <w:autoSpaceDE w:val="0"/>
              <w:snapToGrid w:val="0"/>
              <w:rPr>
                <w:rFonts w:ascii="Cambria Math" w:hAnsi="Cambria Math" w:cs="Arial"/>
                <w:b/>
                <w:szCs w:val="22"/>
              </w:rPr>
            </w:pPr>
          </w:p>
        </w:tc>
        <w:tc>
          <w:tcPr>
            <w:tcW w:w="62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576597" w14:textId="77777777" w:rsidR="00751404" w:rsidRPr="00E048F5" w:rsidRDefault="00751404" w:rsidP="00751404">
            <w:pPr>
              <w:rPr>
                <w:rFonts w:ascii="Cambria Math" w:hAnsi="Cambria Math"/>
                <w:szCs w:val="22"/>
              </w:rPr>
            </w:pPr>
          </w:p>
          <w:p w14:paraId="6C68DFFC" w14:textId="77777777" w:rsidR="00751404" w:rsidRDefault="00C44F9E" w:rsidP="00751404">
            <w:pPr>
              <w:suppressAutoHyphens/>
              <w:autoSpaceDE w:val="0"/>
              <w:snapToGrid w:val="0"/>
              <w:rPr>
                <w:rFonts w:ascii="Cambria Math" w:hAnsi="Cambria Math"/>
                <w:szCs w:val="22"/>
              </w:rPr>
            </w:pPr>
            <w:r w:rsidRPr="00C44F9E">
              <w:rPr>
                <w:rFonts w:ascii="Cambria Math" w:hAnsi="Cambria Math"/>
                <w:szCs w:val="22"/>
              </w:rPr>
              <w:t>Appel d’offres ouvert en application des articles L. 2124-2, R. 2124-2 1° et R. 2161-2 à R. 2161-5 du Code de la Commande Publique (CCP).</w:t>
            </w:r>
          </w:p>
          <w:p w14:paraId="09C24A22" w14:textId="02896809" w:rsidR="00C44F9E" w:rsidRPr="00E048F5" w:rsidRDefault="00C44F9E" w:rsidP="00751404">
            <w:pPr>
              <w:suppressAutoHyphens/>
              <w:autoSpaceDE w:val="0"/>
              <w:snapToGrid w:val="0"/>
              <w:rPr>
                <w:rFonts w:ascii="Cambria Math" w:hAnsi="Cambria Math" w:cs="Arial"/>
                <w:szCs w:val="22"/>
              </w:rPr>
            </w:pPr>
          </w:p>
        </w:tc>
      </w:tr>
    </w:tbl>
    <w:p w14:paraId="4A8E8B1F" w14:textId="77777777" w:rsidR="00E53E13" w:rsidRPr="00E048F5" w:rsidRDefault="00E53E13" w:rsidP="00E53E13">
      <w:pPr>
        <w:spacing w:line="276" w:lineRule="auto"/>
        <w:jc w:val="center"/>
        <w:rPr>
          <w:rFonts w:ascii="Cambria Math" w:eastAsia="Calibri" w:hAnsi="Cambria Math" w:cs="Arial"/>
        </w:rPr>
      </w:pPr>
    </w:p>
    <w:p w14:paraId="2D84EB79" w14:textId="77777777" w:rsidR="00583F59" w:rsidRPr="00E048F5" w:rsidRDefault="00583F59" w:rsidP="007C0B1D">
      <w:pPr>
        <w:jc w:val="center"/>
        <w:rPr>
          <w:rFonts w:ascii="Cambria Math" w:hAnsi="Cambria Math"/>
          <w:b/>
          <w:color w:val="551B39"/>
          <w:szCs w:val="22"/>
        </w:rPr>
      </w:pPr>
    </w:p>
    <w:p w14:paraId="0C9C4BC1" w14:textId="77777777" w:rsidR="00F956CC" w:rsidRPr="00E048F5" w:rsidRDefault="00EE542A" w:rsidP="007C0B1D">
      <w:pPr>
        <w:jc w:val="center"/>
        <w:rPr>
          <w:rFonts w:ascii="Cambria Math" w:hAnsi="Cambria Math" w:cs="Arial"/>
          <w:b/>
          <w:sz w:val="28"/>
          <w:szCs w:val="28"/>
          <w:u w:val="single"/>
        </w:rPr>
      </w:pPr>
      <w:r w:rsidRPr="00E048F5">
        <w:rPr>
          <w:rFonts w:ascii="Cambria Math" w:hAnsi="Cambria Math" w:cs="Arial"/>
          <w:b/>
          <w:sz w:val="28"/>
          <w:szCs w:val="28"/>
          <w:u w:val="single"/>
        </w:rPr>
        <w:lastRenderedPageBreak/>
        <w:t>S</w:t>
      </w:r>
      <w:r w:rsidR="00F956CC" w:rsidRPr="00E048F5">
        <w:rPr>
          <w:rFonts w:ascii="Cambria Math" w:hAnsi="Cambria Math" w:cs="Arial"/>
          <w:b/>
          <w:sz w:val="28"/>
          <w:szCs w:val="28"/>
          <w:u w:val="single"/>
        </w:rPr>
        <w:t>OMMAIRE</w:t>
      </w:r>
    </w:p>
    <w:p w14:paraId="6312E123" w14:textId="77777777" w:rsidR="00F956CC" w:rsidRPr="00E048F5" w:rsidRDefault="00F956CC" w:rsidP="00031E72">
      <w:pPr>
        <w:pStyle w:val="TM1"/>
        <w:rPr>
          <w:rFonts w:ascii="Cambria Math" w:hAnsi="Cambria Math"/>
          <w:sz w:val="18"/>
          <w:szCs w:val="18"/>
        </w:rPr>
      </w:pPr>
    </w:p>
    <w:p w14:paraId="0338D57A" w14:textId="5AE11F6D" w:rsidR="00A10A02" w:rsidRDefault="00DC4790">
      <w:pPr>
        <w:pStyle w:val="TM1"/>
        <w:rPr>
          <w:rFonts w:asciiTheme="minorHAnsi" w:eastAsiaTheme="minorEastAsia" w:hAnsiTheme="minorHAnsi" w:cstheme="minorBidi"/>
          <w:b w:val="0"/>
          <w:bCs w:val="0"/>
          <w:iCs w:val="0"/>
          <w:caps w:val="0"/>
          <w:noProof/>
          <w:color w:val="auto"/>
          <w:szCs w:val="22"/>
        </w:rPr>
      </w:pPr>
      <w:r w:rsidRPr="00E048F5">
        <w:rPr>
          <w:rFonts w:ascii="Cambria Math" w:hAnsi="Cambria Math" w:cs="Arial"/>
          <w:smallCaps/>
          <w:sz w:val="16"/>
          <w:szCs w:val="16"/>
        </w:rPr>
        <w:fldChar w:fldCharType="begin"/>
      </w:r>
      <w:r w:rsidR="00F956CC" w:rsidRPr="00E048F5">
        <w:rPr>
          <w:rFonts w:ascii="Cambria Math" w:hAnsi="Cambria Math" w:cs="Arial"/>
          <w:smallCaps/>
          <w:sz w:val="16"/>
          <w:szCs w:val="16"/>
        </w:rPr>
        <w:instrText xml:space="preserve"> TOC \o "1-3" \h \z \u </w:instrText>
      </w:r>
      <w:r w:rsidRPr="00E048F5">
        <w:rPr>
          <w:rFonts w:ascii="Cambria Math" w:hAnsi="Cambria Math" w:cs="Arial"/>
          <w:smallCaps/>
          <w:sz w:val="16"/>
          <w:szCs w:val="16"/>
        </w:rPr>
        <w:fldChar w:fldCharType="separate"/>
      </w:r>
      <w:hyperlink w:anchor="_Toc224046156" w:history="1">
        <w:r w:rsidR="00A10A02" w:rsidRPr="00B43AC2">
          <w:rPr>
            <w:rStyle w:val="Lienhypertexte"/>
            <w:rFonts w:ascii="Cambria Math" w:hAnsi="Cambria Math"/>
            <w:noProof/>
          </w:rPr>
          <w:t>ARTICLE 1 - OBJET DU MARCHE - DISPOSITIONS GENERALES</w:t>
        </w:r>
        <w:r w:rsidR="00A10A02">
          <w:rPr>
            <w:noProof/>
            <w:webHidden/>
          </w:rPr>
          <w:tab/>
        </w:r>
        <w:r w:rsidR="00A10A02">
          <w:rPr>
            <w:noProof/>
            <w:webHidden/>
          </w:rPr>
          <w:fldChar w:fldCharType="begin"/>
        </w:r>
        <w:r w:rsidR="00A10A02">
          <w:rPr>
            <w:noProof/>
            <w:webHidden/>
          </w:rPr>
          <w:instrText xml:space="preserve"> PAGEREF _Toc224046156 \h </w:instrText>
        </w:r>
        <w:r w:rsidR="00A10A02">
          <w:rPr>
            <w:noProof/>
            <w:webHidden/>
          </w:rPr>
        </w:r>
        <w:r w:rsidR="00A10A02">
          <w:rPr>
            <w:noProof/>
            <w:webHidden/>
          </w:rPr>
          <w:fldChar w:fldCharType="separate"/>
        </w:r>
        <w:r w:rsidR="00A10A02">
          <w:rPr>
            <w:noProof/>
            <w:webHidden/>
          </w:rPr>
          <w:t>4</w:t>
        </w:r>
        <w:r w:rsidR="00A10A02">
          <w:rPr>
            <w:noProof/>
            <w:webHidden/>
          </w:rPr>
          <w:fldChar w:fldCharType="end"/>
        </w:r>
      </w:hyperlink>
    </w:p>
    <w:p w14:paraId="366265CA" w14:textId="44D20181" w:rsidR="00A10A02" w:rsidRDefault="00AB4E86">
      <w:pPr>
        <w:pStyle w:val="TM2"/>
        <w:tabs>
          <w:tab w:val="right" w:leader="underscore" w:pos="9346"/>
        </w:tabs>
        <w:rPr>
          <w:rFonts w:asciiTheme="minorHAnsi" w:eastAsiaTheme="minorEastAsia" w:hAnsiTheme="minorHAnsi" w:cstheme="minorBidi"/>
          <w:b w:val="0"/>
          <w:bCs w:val="0"/>
          <w:noProof/>
        </w:rPr>
      </w:pPr>
      <w:hyperlink w:anchor="_Toc224046157" w:history="1">
        <w:r w:rsidR="00A10A02" w:rsidRPr="00B43AC2">
          <w:rPr>
            <w:rStyle w:val="Lienhypertexte"/>
            <w:rFonts w:ascii="Cambria Math" w:hAnsi="Cambria Math"/>
            <w:noProof/>
          </w:rPr>
          <w:t>1.1 - POUVOIR ADJUDICATEUR</w:t>
        </w:r>
        <w:r w:rsidR="00A10A02">
          <w:rPr>
            <w:noProof/>
            <w:webHidden/>
          </w:rPr>
          <w:tab/>
        </w:r>
        <w:r w:rsidR="00A10A02">
          <w:rPr>
            <w:noProof/>
            <w:webHidden/>
          </w:rPr>
          <w:fldChar w:fldCharType="begin"/>
        </w:r>
        <w:r w:rsidR="00A10A02">
          <w:rPr>
            <w:noProof/>
            <w:webHidden/>
          </w:rPr>
          <w:instrText xml:space="preserve"> PAGEREF _Toc224046157 \h </w:instrText>
        </w:r>
        <w:r w:rsidR="00A10A02">
          <w:rPr>
            <w:noProof/>
            <w:webHidden/>
          </w:rPr>
        </w:r>
        <w:r w:rsidR="00A10A02">
          <w:rPr>
            <w:noProof/>
            <w:webHidden/>
          </w:rPr>
          <w:fldChar w:fldCharType="separate"/>
        </w:r>
        <w:r w:rsidR="00A10A02">
          <w:rPr>
            <w:noProof/>
            <w:webHidden/>
          </w:rPr>
          <w:t>4</w:t>
        </w:r>
        <w:r w:rsidR="00A10A02">
          <w:rPr>
            <w:noProof/>
            <w:webHidden/>
          </w:rPr>
          <w:fldChar w:fldCharType="end"/>
        </w:r>
      </w:hyperlink>
    </w:p>
    <w:p w14:paraId="77E7C043" w14:textId="094001A3" w:rsidR="00A10A02" w:rsidRDefault="00AB4E86">
      <w:pPr>
        <w:pStyle w:val="TM2"/>
        <w:tabs>
          <w:tab w:val="right" w:leader="underscore" w:pos="9346"/>
        </w:tabs>
        <w:rPr>
          <w:rFonts w:asciiTheme="minorHAnsi" w:eastAsiaTheme="minorEastAsia" w:hAnsiTheme="minorHAnsi" w:cstheme="minorBidi"/>
          <w:b w:val="0"/>
          <w:bCs w:val="0"/>
          <w:noProof/>
        </w:rPr>
      </w:pPr>
      <w:hyperlink w:anchor="_Toc224046158" w:history="1">
        <w:r w:rsidR="00A10A02" w:rsidRPr="00B43AC2">
          <w:rPr>
            <w:rStyle w:val="Lienhypertexte"/>
            <w:rFonts w:ascii="Cambria Math" w:hAnsi="Cambria Math"/>
            <w:noProof/>
          </w:rPr>
          <w:t>1.2 - Objet du marché</w:t>
        </w:r>
        <w:r w:rsidR="00A10A02">
          <w:rPr>
            <w:noProof/>
            <w:webHidden/>
          </w:rPr>
          <w:tab/>
        </w:r>
        <w:r w:rsidR="00A10A02">
          <w:rPr>
            <w:noProof/>
            <w:webHidden/>
          </w:rPr>
          <w:fldChar w:fldCharType="begin"/>
        </w:r>
        <w:r w:rsidR="00A10A02">
          <w:rPr>
            <w:noProof/>
            <w:webHidden/>
          </w:rPr>
          <w:instrText xml:space="preserve"> PAGEREF _Toc224046158 \h </w:instrText>
        </w:r>
        <w:r w:rsidR="00A10A02">
          <w:rPr>
            <w:noProof/>
            <w:webHidden/>
          </w:rPr>
        </w:r>
        <w:r w:rsidR="00A10A02">
          <w:rPr>
            <w:noProof/>
            <w:webHidden/>
          </w:rPr>
          <w:fldChar w:fldCharType="separate"/>
        </w:r>
        <w:r w:rsidR="00A10A02">
          <w:rPr>
            <w:noProof/>
            <w:webHidden/>
          </w:rPr>
          <w:t>4</w:t>
        </w:r>
        <w:r w:rsidR="00A10A02">
          <w:rPr>
            <w:noProof/>
            <w:webHidden/>
          </w:rPr>
          <w:fldChar w:fldCharType="end"/>
        </w:r>
      </w:hyperlink>
    </w:p>
    <w:p w14:paraId="10C7BEEE" w14:textId="576F2C9D" w:rsidR="00A10A02" w:rsidRDefault="00AB4E86">
      <w:pPr>
        <w:pStyle w:val="TM2"/>
        <w:tabs>
          <w:tab w:val="right" w:leader="underscore" w:pos="9346"/>
        </w:tabs>
        <w:rPr>
          <w:rFonts w:asciiTheme="minorHAnsi" w:eastAsiaTheme="minorEastAsia" w:hAnsiTheme="minorHAnsi" w:cstheme="minorBidi"/>
          <w:b w:val="0"/>
          <w:bCs w:val="0"/>
          <w:noProof/>
        </w:rPr>
      </w:pPr>
      <w:hyperlink w:anchor="_Toc224046159" w:history="1">
        <w:r w:rsidR="00A10A02" w:rsidRPr="00B43AC2">
          <w:rPr>
            <w:rStyle w:val="Lienhypertexte"/>
            <w:rFonts w:ascii="Cambria Math" w:hAnsi="Cambria Math"/>
            <w:noProof/>
          </w:rPr>
          <w:t>1.3 - Décomposition en lots</w:t>
        </w:r>
        <w:r w:rsidR="00A10A02">
          <w:rPr>
            <w:noProof/>
            <w:webHidden/>
          </w:rPr>
          <w:tab/>
        </w:r>
        <w:r w:rsidR="00A10A02">
          <w:rPr>
            <w:noProof/>
            <w:webHidden/>
          </w:rPr>
          <w:fldChar w:fldCharType="begin"/>
        </w:r>
        <w:r w:rsidR="00A10A02">
          <w:rPr>
            <w:noProof/>
            <w:webHidden/>
          </w:rPr>
          <w:instrText xml:space="preserve"> PAGEREF _Toc224046159 \h </w:instrText>
        </w:r>
        <w:r w:rsidR="00A10A02">
          <w:rPr>
            <w:noProof/>
            <w:webHidden/>
          </w:rPr>
        </w:r>
        <w:r w:rsidR="00A10A02">
          <w:rPr>
            <w:noProof/>
            <w:webHidden/>
          </w:rPr>
          <w:fldChar w:fldCharType="separate"/>
        </w:r>
        <w:r w:rsidR="00A10A02">
          <w:rPr>
            <w:noProof/>
            <w:webHidden/>
          </w:rPr>
          <w:t>4</w:t>
        </w:r>
        <w:r w:rsidR="00A10A02">
          <w:rPr>
            <w:noProof/>
            <w:webHidden/>
          </w:rPr>
          <w:fldChar w:fldCharType="end"/>
        </w:r>
      </w:hyperlink>
    </w:p>
    <w:p w14:paraId="59F47C36" w14:textId="2C287333" w:rsidR="00A10A02" w:rsidRDefault="00AB4E86">
      <w:pPr>
        <w:pStyle w:val="TM2"/>
        <w:tabs>
          <w:tab w:val="right" w:leader="underscore" w:pos="9346"/>
        </w:tabs>
        <w:rPr>
          <w:rFonts w:asciiTheme="minorHAnsi" w:eastAsiaTheme="minorEastAsia" w:hAnsiTheme="minorHAnsi" w:cstheme="minorBidi"/>
          <w:b w:val="0"/>
          <w:bCs w:val="0"/>
          <w:noProof/>
        </w:rPr>
      </w:pPr>
      <w:hyperlink w:anchor="_Toc224046160" w:history="1">
        <w:r w:rsidR="00A10A02" w:rsidRPr="00B43AC2">
          <w:rPr>
            <w:rStyle w:val="Lienhypertexte"/>
            <w:rFonts w:ascii="Cambria Math" w:hAnsi="Cambria Math"/>
            <w:noProof/>
          </w:rPr>
          <w:t>1.4 - Prise d’effet du marché et délai d’exécution</w:t>
        </w:r>
        <w:r w:rsidR="00A10A02">
          <w:rPr>
            <w:noProof/>
            <w:webHidden/>
          </w:rPr>
          <w:tab/>
        </w:r>
        <w:r w:rsidR="00A10A02">
          <w:rPr>
            <w:noProof/>
            <w:webHidden/>
          </w:rPr>
          <w:fldChar w:fldCharType="begin"/>
        </w:r>
        <w:r w:rsidR="00A10A02">
          <w:rPr>
            <w:noProof/>
            <w:webHidden/>
          </w:rPr>
          <w:instrText xml:space="preserve"> PAGEREF _Toc224046160 \h </w:instrText>
        </w:r>
        <w:r w:rsidR="00A10A02">
          <w:rPr>
            <w:noProof/>
            <w:webHidden/>
          </w:rPr>
        </w:r>
        <w:r w:rsidR="00A10A02">
          <w:rPr>
            <w:noProof/>
            <w:webHidden/>
          </w:rPr>
          <w:fldChar w:fldCharType="separate"/>
        </w:r>
        <w:r w:rsidR="00A10A02">
          <w:rPr>
            <w:noProof/>
            <w:webHidden/>
          </w:rPr>
          <w:t>4</w:t>
        </w:r>
        <w:r w:rsidR="00A10A02">
          <w:rPr>
            <w:noProof/>
            <w:webHidden/>
          </w:rPr>
          <w:fldChar w:fldCharType="end"/>
        </w:r>
      </w:hyperlink>
    </w:p>
    <w:p w14:paraId="134E15F6" w14:textId="16EF7929" w:rsidR="00A10A02" w:rsidRDefault="00AB4E86">
      <w:pPr>
        <w:pStyle w:val="TM2"/>
        <w:tabs>
          <w:tab w:val="right" w:leader="underscore" w:pos="9346"/>
        </w:tabs>
        <w:rPr>
          <w:rFonts w:asciiTheme="minorHAnsi" w:eastAsiaTheme="minorEastAsia" w:hAnsiTheme="minorHAnsi" w:cstheme="minorBidi"/>
          <w:b w:val="0"/>
          <w:bCs w:val="0"/>
          <w:noProof/>
        </w:rPr>
      </w:pPr>
      <w:hyperlink w:anchor="_Toc224046161" w:history="1">
        <w:r w:rsidR="00A10A02" w:rsidRPr="00B43AC2">
          <w:rPr>
            <w:rStyle w:val="Lienhypertexte"/>
            <w:rFonts w:ascii="Cambria Math" w:hAnsi="Cambria Math"/>
            <w:noProof/>
          </w:rPr>
          <w:t>1.5 - Forme du marché</w:t>
        </w:r>
        <w:r w:rsidR="00A10A02">
          <w:rPr>
            <w:noProof/>
            <w:webHidden/>
          </w:rPr>
          <w:tab/>
        </w:r>
        <w:r w:rsidR="00A10A02">
          <w:rPr>
            <w:noProof/>
            <w:webHidden/>
          </w:rPr>
          <w:fldChar w:fldCharType="begin"/>
        </w:r>
        <w:r w:rsidR="00A10A02">
          <w:rPr>
            <w:noProof/>
            <w:webHidden/>
          </w:rPr>
          <w:instrText xml:space="preserve"> PAGEREF _Toc224046161 \h </w:instrText>
        </w:r>
        <w:r w:rsidR="00A10A02">
          <w:rPr>
            <w:noProof/>
            <w:webHidden/>
          </w:rPr>
        </w:r>
        <w:r w:rsidR="00A10A02">
          <w:rPr>
            <w:noProof/>
            <w:webHidden/>
          </w:rPr>
          <w:fldChar w:fldCharType="separate"/>
        </w:r>
        <w:r w:rsidR="00A10A02">
          <w:rPr>
            <w:noProof/>
            <w:webHidden/>
          </w:rPr>
          <w:t>5</w:t>
        </w:r>
        <w:r w:rsidR="00A10A02">
          <w:rPr>
            <w:noProof/>
            <w:webHidden/>
          </w:rPr>
          <w:fldChar w:fldCharType="end"/>
        </w:r>
      </w:hyperlink>
    </w:p>
    <w:p w14:paraId="35AD38E3" w14:textId="61CFAC59" w:rsidR="00A10A02" w:rsidRDefault="00AB4E86">
      <w:pPr>
        <w:pStyle w:val="TM1"/>
        <w:rPr>
          <w:rFonts w:asciiTheme="minorHAnsi" w:eastAsiaTheme="minorEastAsia" w:hAnsiTheme="minorHAnsi" w:cstheme="minorBidi"/>
          <w:b w:val="0"/>
          <w:bCs w:val="0"/>
          <w:iCs w:val="0"/>
          <w:caps w:val="0"/>
          <w:noProof/>
          <w:color w:val="auto"/>
          <w:szCs w:val="22"/>
        </w:rPr>
      </w:pPr>
      <w:hyperlink w:anchor="_Toc224046162" w:history="1">
        <w:r w:rsidR="00A10A02" w:rsidRPr="00B43AC2">
          <w:rPr>
            <w:rStyle w:val="Lienhypertexte"/>
            <w:rFonts w:ascii="Cambria Math" w:hAnsi="Cambria Math"/>
            <w:noProof/>
          </w:rPr>
          <w:t>ARTICLE 2 - DOCUMENTS CONTRACTUELS</w:t>
        </w:r>
        <w:r w:rsidR="00A10A02">
          <w:rPr>
            <w:noProof/>
            <w:webHidden/>
          </w:rPr>
          <w:tab/>
        </w:r>
        <w:r w:rsidR="00A10A02">
          <w:rPr>
            <w:noProof/>
            <w:webHidden/>
          </w:rPr>
          <w:fldChar w:fldCharType="begin"/>
        </w:r>
        <w:r w:rsidR="00A10A02">
          <w:rPr>
            <w:noProof/>
            <w:webHidden/>
          </w:rPr>
          <w:instrText xml:space="preserve"> PAGEREF _Toc224046162 \h </w:instrText>
        </w:r>
        <w:r w:rsidR="00A10A02">
          <w:rPr>
            <w:noProof/>
            <w:webHidden/>
          </w:rPr>
        </w:r>
        <w:r w:rsidR="00A10A02">
          <w:rPr>
            <w:noProof/>
            <w:webHidden/>
          </w:rPr>
          <w:fldChar w:fldCharType="separate"/>
        </w:r>
        <w:r w:rsidR="00A10A02">
          <w:rPr>
            <w:noProof/>
            <w:webHidden/>
          </w:rPr>
          <w:t>5</w:t>
        </w:r>
        <w:r w:rsidR="00A10A02">
          <w:rPr>
            <w:noProof/>
            <w:webHidden/>
          </w:rPr>
          <w:fldChar w:fldCharType="end"/>
        </w:r>
      </w:hyperlink>
    </w:p>
    <w:p w14:paraId="516C30FC" w14:textId="485FB8B2" w:rsidR="00A10A02" w:rsidRDefault="00AB4E86">
      <w:pPr>
        <w:pStyle w:val="TM1"/>
        <w:rPr>
          <w:rFonts w:asciiTheme="minorHAnsi" w:eastAsiaTheme="minorEastAsia" w:hAnsiTheme="minorHAnsi" w:cstheme="minorBidi"/>
          <w:b w:val="0"/>
          <w:bCs w:val="0"/>
          <w:iCs w:val="0"/>
          <w:caps w:val="0"/>
          <w:noProof/>
          <w:color w:val="auto"/>
          <w:szCs w:val="22"/>
        </w:rPr>
      </w:pPr>
      <w:hyperlink w:anchor="_Toc224046163" w:history="1">
        <w:r w:rsidR="00A10A02" w:rsidRPr="00B43AC2">
          <w:rPr>
            <w:rStyle w:val="Lienhypertexte"/>
            <w:rFonts w:ascii="Cambria Math" w:hAnsi="Cambria Math"/>
            <w:noProof/>
          </w:rPr>
          <w:t>ARTICLE 3 - REGLEMENT DES COMPTES</w:t>
        </w:r>
        <w:r w:rsidR="00A10A02">
          <w:rPr>
            <w:noProof/>
            <w:webHidden/>
          </w:rPr>
          <w:tab/>
        </w:r>
        <w:r w:rsidR="00A10A02">
          <w:rPr>
            <w:noProof/>
            <w:webHidden/>
          </w:rPr>
          <w:fldChar w:fldCharType="begin"/>
        </w:r>
        <w:r w:rsidR="00A10A02">
          <w:rPr>
            <w:noProof/>
            <w:webHidden/>
          </w:rPr>
          <w:instrText xml:space="preserve"> PAGEREF _Toc224046163 \h </w:instrText>
        </w:r>
        <w:r w:rsidR="00A10A02">
          <w:rPr>
            <w:noProof/>
            <w:webHidden/>
          </w:rPr>
        </w:r>
        <w:r w:rsidR="00A10A02">
          <w:rPr>
            <w:noProof/>
            <w:webHidden/>
          </w:rPr>
          <w:fldChar w:fldCharType="separate"/>
        </w:r>
        <w:r w:rsidR="00A10A02">
          <w:rPr>
            <w:noProof/>
            <w:webHidden/>
          </w:rPr>
          <w:t>6</w:t>
        </w:r>
        <w:r w:rsidR="00A10A02">
          <w:rPr>
            <w:noProof/>
            <w:webHidden/>
          </w:rPr>
          <w:fldChar w:fldCharType="end"/>
        </w:r>
      </w:hyperlink>
    </w:p>
    <w:p w14:paraId="3EA00931" w14:textId="5D3A30A4" w:rsidR="00A10A02" w:rsidRDefault="00AB4E86">
      <w:pPr>
        <w:pStyle w:val="TM2"/>
        <w:tabs>
          <w:tab w:val="right" w:leader="underscore" w:pos="9346"/>
        </w:tabs>
        <w:rPr>
          <w:rFonts w:asciiTheme="minorHAnsi" w:eastAsiaTheme="minorEastAsia" w:hAnsiTheme="minorHAnsi" w:cstheme="minorBidi"/>
          <w:b w:val="0"/>
          <w:bCs w:val="0"/>
          <w:noProof/>
        </w:rPr>
      </w:pPr>
      <w:hyperlink w:anchor="_Toc224046164" w:history="1">
        <w:r w:rsidR="00A10A02" w:rsidRPr="00B43AC2">
          <w:rPr>
            <w:rStyle w:val="Lienhypertexte"/>
            <w:rFonts w:ascii="Cambria Math" w:hAnsi="Cambria Math"/>
            <w:noProof/>
          </w:rPr>
          <w:t>3.1 - Présentation des demandes de paiements</w:t>
        </w:r>
        <w:r w:rsidR="00A10A02">
          <w:rPr>
            <w:noProof/>
            <w:webHidden/>
          </w:rPr>
          <w:tab/>
        </w:r>
        <w:r w:rsidR="00A10A02">
          <w:rPr>
            <w:noProof/>
            <w:webHidden/>
          </w:rPr>
          <w:fldChar w:fldCharType="begin"/>
        </w:r>
        <w:r w:rsidR="00A10A02">
          <w:rPr>
            <w:noProof/>
            <w:webHidden/>
          </w:rPr>
          <w:instrText xml:space="preserve"> PAGEREF _Toc224046164 \h </w:instrText>
        </w:r>
        <w:r w:rsidR="00A10A02">
          <w:rPr>
            <w:noProof/>
            <w:webHidden/>
          </w:rPr>
        </w:r>
        <w:r w:rsidR="00A10A02">
          <w:rPr>
            <w:noProof/>
            <w:webHidden/>
          </w:rPr>
          <w:fldChar w:fldCharType="separate"/>
        </w:r>
        <w:r w:rsidR="00A10A02">
          <w:rPr>
            <w:noProof/>
            <w:webHidden/>
          </w:rPr>
          <w:t>6</w:t>
        </w:r>
        <w:r w:rsidR="00A10A02">
          <w:rPr>
            <w:noProof/>
            <w:webHidden/>
          </w:rPr>
          <w:fldChar w:fldCharType="end"/>
        </w:r>
      </w:hyperlink>
    </w:p>
    <w:p w14:paraId="1C8D67E2" w14:textId="34C33CFF" w:rsidR="00A10A02" w:rsidRDefault="00AB4E86">
      <w:pPr>
        <w:pStyle w:val="TM2"/>
        <w:tabs>
          <w:tab w:val="right" w:leader="underscore" w:pos="9346"/>
        </w:tabs>
        <w:rPr>
          <w:rFonts w:asciiTheme="minorHAnsi" w:eastAsiaTheme="minorEastAsia" w:hAnsiTheme="minorHAnsi" w:cstheme="minorBidi"/>
          <w:b w:val="0"/>
          <w:bCs w:val="0"/>
          <w:noProof/>
        </w:rPr>
      </w:pPr>
      <w:hyperlink w:anchor="_Toc224046165" w:history="1">
        <w:r w:rsidR="00A10A02" w:rsidRPr="00B43AC2">
          <w:rPr>
            <w:rStyle w:val="Lienhypertexte"/>
            <w:rFonts w:ascii="Cambria Math" w:hAnsi="Cambria Math"/>
            <w:noProof/>
          </w:rPr>
          <w:t>3.2 - Conditions et délais de paiement</w:t>
        </w:r>
        <w:r w:rsidR="00A10A02">
          <w:rPr>
            <w:noProof/>
            <w:webHidden/>
          </w:rPr>
          <w:tab/>
        </w:r>
        <w:r w:rsidR="00A10A02">
          <w:rPr>
            <w:noProof/>
            <w:webHidden/>
          </w:rPr>
          <w:fldChar w:fldCharType="begin"/>
        </w:r>
        <w:r w:rsidR="00A10A02">
          <w:rPr>
            <w:noProof/>
            <w:webHidden/>
          </w:rPr>
          <w:instrText xml:space="preserve"> PAGEREF _Toc224046165 \h </w:instrText>
        </w:r>
        <w:r w:rsidR="00A10A02">
          <w:rPr>
            <w:noProof/>
            <w:webHidden/>
          </w:rPr>
        </w:r>
        <w:r w:rsidR="00A10A02">
          <w:rPr>
            <w:noProof/>
            <w:webHidden/>
          </w:rPr>
          <w:fldChar w:fldCharType="separate"/>
        </w:r>
        <w:r w:rsidR="00A10A02">
          <w:rPr>
            <w:noProof/>
            <w:webHidden/>
          </w:rPr>
          <w:t>6</w:t>
        </w:r>
        <w:r w:rsidR="00A10A02">
          <w:rPr>
            <w:noProof/>
            <w:webHidden/>
          </w:rPr>
          <w:fldChar w:fldCharType="end"/>
        </w:r>
      </w:hyperlink>
    </w:p>
    <w:p w14:paraId="77D6FCB9" w14:textId="6679B056" w:rsidR="00A10A02" w:rsidRDefault="00AB4E86">
      <w:pPr>
        <w:pStyle w:val="TM2"/>
        <w:tabs>
          <w:tab w:val="right" w:leader="underscore" w:pos="9346"/>
        </w:tabs>
        <w:rPr>
          <w:rFonts w:asciiTheme="minorHAnsi" w:eastAsiaTheme="minorEastAsia" w:hAnsiTheme="minorHAnsi" w:cstheme="minorBidi"/>
          <w:b w:val="0"/>
          <w:bCs w:val="0"/>
          <w:noProof/>
        </w:rPr>
      </w:pPr>
      <w:hyperlink w:anchor="_Toc224046166" w:history="1">
        <w:r w:rsidR="00A10A02" w:rsidRPr="00B43AC2">
          <w:rPr>
            <w:rStyle w:val="Lienhypertexte"/>
            <w:rFonts w:ascii="Cambria Math" w:hAnsi="Cambria Math"/>
            <w:noProof/>
          </w:rPr>
          <w:t>3.3 - Mode de transmission des factures</w:t>
        </w:r>
        <w:r w:rsidR="00A10A02">
          <w:rPr>
            <w:noProof/>
            <w:webHidden/>
          </w:rPr>
          <w:tab/>
        </w:r>
        <w:r w:rsidR="00A10A02">
          <w:rPr>
            <w:noProof/>
            <w:webHidden/>
          </w:rPr>
          <w:fldChar w:fldCharType="begin"/>
        </w:r>
        <w:r w:rsidR="00A10A02">
          <w:rPr>
            <w:noProof/>
            <w:webHidden/>
          </w:rPr>
          <w:instrText xml:space="preserve"> PAGEREF _Toc224046166 \h </w:instrText>
        </w:r>
        <w:r w:rsidR="00A10A02">
          <w:rPr>
            <w:noProof/>
            <w:webHidden/>
          </w:rPr>
        </w:r>
        <w:r w:rsidR="00A10A02">
          <w:rPr>
            <w:noProof/>
            <w:webHidden/>
          </w:rPr>
          <w:fldChar w:fldCharType="separate"/>
        </w:r>
        <w:r w:rsidR="00A10A02">
          <w:rPr>
            <w:noProof/>
            <w:webHidden/>
          </w:rPr>
          <w:t>6</w:t>
        </w:r>
        <w:r w:rsidR="00A10A02">
          <w:rPr>
            <w:noProof/>
            <w:webHidden/>
          </w:rPr>
          <w:fldChar w:fldCharType="end"/>
        </w:r>
      </w:hyperlink>
    </w:p>
    <w:p w14:paraId="0DAA4B2F" w14:textId="5ABF6693" w:rsidR="00A10A02" w:rsidRDefault="00AB4E86">
      <w:pPr>
        <w:pStyle w:val="TM1"/>
        <w:rPr>
          <w:rFonts w:asciiTheme="minorHAnsi" w:eastAsiaTheme="minorEastAsia" w:hAnsiTheme="minorHAnsi" w:cstheme="minorBidi"/>
          <w:b w:val="0"/>
          <w:bCs w:val="0"/>
          <w:iCs w:val="0"/>
          <w:caps w:val="0"/>
          <w:noProof/>
          <w:color w:val="auto"/>
          <w:szCs w:val="22"/>
        </w:rPr>
      </w:pPr>
      <w:hyperlink w:anchor="_Toc224046167" w:history="1">
        <w:r w:rsidR="00A10A02" w:rsidRPr="00B43AC2">
          <w:rPr>
            <w:rStyle w:val="Lienhypertexte"/>
            <w:rFonts w:ascii="Cambria Math" w:hAnsi="Cambria Math"/>
            <w:noProof/>
          </w:rPr>
          <w:t>ARTICLE 4 - PRIX DU MARCHE</w:t>
        </w:r>
        <w:r w:rsidR="00A10A02">
          <w:rPr>
            <w:noProof/>
            <w:webHidden/>
          </w:rPr>
          <w:tab/>
        </w:r>
        <w:r w:rsidR="00A10A02">
          <w:rPr>
            <w:noProof/>
            <w:webHidden/>
          </w:rPr>
          <w:fldChar w:fldCharType="begin"/>
        </w:r>
        <w:r w:rsidR="00A10A02">
          <w:rPr>
            <w:noProof/>
            <w:webHidden/>
          </w:rPr>
          <w:instrText xml:space="preserve"> PAGEREF _Toc224046167 \h </w:instrText>
        </w:r>
        <w:r w:rsidR="00A10A02">
          <w:rPr>
            <w:noProof/>
            <w:webHidden/>
          </w:rPr>
        </w:r>
        <w:r w:rsidR="00A10A02">
          <w:rPr>
            <w:noProof/>
            <w:webHidden/>
          </w:rPr>
          <w:fldChar w:fldCharType="separate"/>
        </w:r>
        <w:r w:rsidR="00A10A02">
          <w:rPr>
            <w:noProof/>
            <w:webHidden/>
          </w:rPr>
          <w:t>7</w:t>
        </w:r>
        <w:r w:rsidR="00A10A02">
          <w:rPr>
            <w:noProof/>
            <w:webHidden/>
          </w:rPr>
          <w:fldChar w:fldCharType="end"/>
        </w:r>
      </w:hyperlink>
    </w:p>
    <w:p w14:paraId="5912F4DB" w14:textId="36A5496F" w:rsidR="00A10A02" w:rsidRDefault="00AB4E86">
      <w:pPr>
        <w:pStyle w:val="TM2"/>
        <w:tabs>
          <w:tab w:val="right" w:leader="underscore" w:pos="9346"/>
        </w:tabs>
        <w:rPr>
          <w:rFonts w:asciiTheme="minorHAnsi" w:eastAsiaTheme="minorEastAsia" w:hAnsiTheme="minorHAnsi" w:cstheme="minorBidi"/>
          <w:b w:val="0"/>
          <w:bCs w:val="0"/>
          <w:noProof/>
        </w:rPr>
      </w:pPr>
      <w:hyperlink w:anchor="_Toc224046168" w:history="1">
        <w:r w:rsidR="00A10A02" w:rsidRPr="00B43AC2">
          <w:rPr>
            <w:rStyle w:val="Lienhypertexte"/>
            <w:rFonts w:ascii="Cambria Math" w:hAnsi="Cambria Math" w:cs="Arial"/>
            <w:noProof/>
          </w:rPr>
          <w:t>4.1 - Caractéristiques des prix pratiqués</w:t>
        </w:r>
        <w:r w:rsidR="00A10A02">
          <w:rPr>
            <w:noProof/>
            <w:webHidden/>
          </w:rPr>
          <w:tab/>
        </w:r>
        <w:r w:rsidR="00A10A02">
          <w:rPr>
            <w:noProof/>
            <w:webHidden/>
          </w:rPr>
          <w:fldChar w:fldCharType="begin"/>
        </w:r>
        <w:r w:rsidR="00A10A02">
          <w:rPr>
            <w:noProof/>
            <w:webHidden/>
          </w:rPr>
          <w:instrText xml:space="preserve"> PAGEREF _Toc224046168 \h </w:instrText>
        </w:r>
        <w:r w:rsidR="00A10A02">
          <w:rPr>
            <w:noProof/>
            <w:webHidden/>
          </w:rPr>
        </w:r>
        <w:r w:rsidR="00A10A02">
          <w:rPr>
            <w:noProof/>
            <w:webHidden/>
          </w:rPr>
          <w:fldChar w:fldCharType="separate"/>
        </w:r>
        <w:r w:rsidR="00A10A02">
          <w:rPr>
            <w:noProof/>
            <w:webHidden/>
          </w:rPr>
          <w:t>7</w:t>
        </w:r>
        <w:r w:rsidR="00A10A02">
          <w:rPr>
            <w:noProof/>
            <w:webHidden/>
          </w:rPr>
          <w:fldChar w:fldCharType="end"/>
        </w:r>
      </w:hyperlink>
    </w:p>
    <w:p w14:paraId="47486AE5" w14:textId="30B0FF10" w:rsidR="00A10A02" w:rsidRDefault="00AB4E86">
      <w:pPr>
        <w:pStyle w:val="TM2"/>
        <w:tabs>
          <w:tab w:val="right" w:leader="underscore" w:pos="9346"/>
        </w:tabs>
        <w:rPr>
          <w:rFonts w:asciiTheme="minorHAnsi" w:eastAsiaTheme="minorEastAsia" w:hAnsiTheme="minorHAnsi" w:cstheme="minorBidi"/>
          <w:b w:val="0"/>
          <w:bCs w:val="0"/>
          <w:noProof/>
        </w:rPr>
      </w:pPr>
      <w:hyperlink w:anchor="_Toc224046169" w:history="1">
        <w:r w:rsidR="00A10A02" w:rsidRPr="00B43AC2">
          <w:rPr>
            <w:rStyle w:val="Lienhypertexte"/>
            <w:rFonts w:ascii="Cambria Math" w:hAnsi="Cambria Math" w:cs="Arial"/>
            <w:noProof/>
          </w:rPr>
          <w:t>4.2 - Variations dans les prix</w:t>
        </w:r>
        <w:r w:rsidR="00A10A02">
          <w:rPr>
            <w:noProof/>
            <w:webHidden/>
          </w:rPr>
          <w:tab/>
        </w:r>
        <w:r w:rsidR="00A10A02">
          <w:rPr>
            <w:noProof/>
            <w:webHidden/>
          </w:rPr>
          <w:fldChar w:fldCharType="begin"/>
        </w:r>
        <w:r w:rsidR="00A10A02">
          <w:rPr>
            <w:noProof/>
            <w:webHidden/>
          </w:rPr>
          <w:instrText xml:space="preserve"> PAGEREF _Toc224046169 \h </w:instrText>
        </w:r>
        <w:r w:rsidR="00A10A02">
          <w:rPr>
            <w:noProof/>
            <w:webHidden/>
          </w:rPr>
        </w:r>
        <w:r w:rsidR="00A10A02">
          <w:rPr>
            <w:noProof/>
            <w:webHidden/>
          </w:rPr>
          <w:fldChar w:fldCharType="separate"/>
        </w:r>
        <w:r w:rsidR="00A10A02">
          <w:rPr>
            <w:noProof/>
            <w:webHidden/>
          </w:rPr>
          <w:t>7</w:t>
        </w:r>
        <w:r w:rsidR="00A10A02">
          <w:rPr>
            <w:noProof/>
            <w:webHidden/>
          </w:rPr>
          <w:fldChar w:fldCharType="end"/>
        </w:r>
      </w:hyperlink>
    </w:p>
    <w:p w14:paraId="4039BE44" w14:textId="44C7AEED" w:rsidR="00A10A02" w:rsidRDefault="00AB4E86">
      <w:pPr>
        <w:pStyle w:val="TM3"/>
        <w:tabs>
          <w:tab w:val="right" w:leader="underscore" w:pos="9346"/>
        </w:tabs>
        <w:rPr>
          <w:rFonts w:asciiTheme="minorHAnsi" w:eastAsiaTheme="minorEastAsia" w:hAnsiTheme="minorHAnsi" w:cstheme="minorBidi"/>
          <w:noProof/>
          <w:sz w:val="22"/>
          <w:szCs w:val="22"/>
        </w:rPr>
      </w:pPr>
      <w:hyperlink w:anchor="_Toc224046170" w:history="1">
        <w:r w:rsidR="00A10A02" w:rsidRPr="00B43AC2">
          <w:rPr>
            <w:rStyle w:val="Lienhypertexte"/>
            <w:rFonts w:ascii="Cambria Math" w:hAnsi="Cambria Math"/>
            <w:i/>
            <w:noProof/>
          </w:rPr>
          <w:t>4.2.1 - Mois d’établissement des prix du marché</w:t>
        </w:r>
        <w:r w:rsidR="00A10A02">
          <w:rPr>
            <w:noProof/>
            <w:webHidden/>
          </w:rPr>
          <w:tab/>
        </w:r>
        <w:r w:rsidR="00A10A02">
          <w:rPr>
            <w:noProof/>
            <w:webHidden/>
          </w:rPr>
          <w:fldChar w:fldCharType="begin"/>
        </w:r>
        <w:r w:rsidR="00A10A02">
          <w:rPr>
            <w:noProof/>
            <w:webHidden/>
          </w:rPr>
          <w:instrText xml:space="preserve"> PAGEREF _Toc224046170 \h </w:instrText>
        </w:r>
        <w:r w:rsidR="00A10A02">
          <w:rPr>
            <w:noProof/>
            <w:webHidden/>
          </w:rPr>
        </w:r>
        <w:r w:rsidR="00A10A02">
          <w:rPr>
            <w:noProof/>
            <w:webHidden/>
          </w:rPr>
          <w:fldChar w:fldCharType="separate"/>
        </w:r>
        <w:r w:rsidR="00A10A02">
          <w:rPr>
            <w:noProof/>
            <w:webHidden/>
          </w:rPr>
          <w:t>7</w:t>
        </w:r>
        <w:r w:rsidR="00A10A02">
          <w:rPr>
            <w:noProof/>
            <w:webHidden/>
          </w:rPr>
          <w:fldChar w:fldCharType="end"/>
        </w:r>
      </w:hyperlink>
    </w:p>
    <w:p w14:paraId="0244FFD6" w14:textId="55F9DABA" w:rsidR="00A10A02" w:rsidRDefault="00AB4E86">
      <w:pPr>
        <w:pStyle w:val="TM3"/>
        <w:tabs>
          <w:tab w:val="right" w:leader="underscore" w:pos="9346"/>
        </w:tabs>
        <w:rPr>
          <w:rFonts w:asciiTheme="minorHAnsi" w:eastAsiaTheme="minorEastAsia" w:hAnsiTheme="minorHAnsi" w:cstheme="minorBidi"/>
          <w:noProof/>
          <w:sz w:val="22"/>
          <w:szCs w:val="22"/>
        </w:rPr>
      </w:pPr>
      <w:hyperlink w:anchor="_Toc224046171" w:history="1">
        <w:r w:rsidR="00A10A02" w:rsidRPr="00B43AC2">
          <w:rPr>
            <w:rStyle w:val="Lienhypertexte"/>
            <w:rFonts w:ascii="Cambria Math" w:hAnsi="Cambria Math"/>
            <w:i/>
            <w:noProof/>
          </w:rPr>
          <w:t>4.2.2 - Clauses de variation des prix</w:t>
        </w:r>
        <w:r w:rsidR="00A10A02">
          <w:rPr>
            <w:noProof/>
            <w:webHidden/>
          </w:rPr>
          <w:tab/>
        </w:r>
        <w:r w:rsidR="00A10A02">
          <w:rPr>
            <w:noProof/>
            <w:webHidden/>
          </w:rPr>
          <w:fldChar w:fldCharType="begin"/>
        </w:r>
        <w:r w:rsidR="00A10A02">
          <w:rPr>
            <w:noProof/>
            <w:webHidden/>
          </w:rPr>
          <w:instrText xml:space="preserve"> PAGEREF _Toc224046171 \h </w:instrText>
        </w:r>
        <w:r w:rsidR="00A10A02">
          <w:rPr>
            <w:noProof/>
            <w:webHidden/>
          </w:rPr>
        </w:r>
        <w:r w:rsidR="00A10A02">
          <w:rPr>
            <w:noProof/>
            <w:webHidden/>
          </w:rPr>
          <w:fldChar w:fldCharType="separate"/>
        </w:r>
        <w:r w:rsidR="00A10A02">
          <w:rPr>
            <w:noProof/>
            <w:webHidden/>
          </w:rPr>
          <w:t>7</w:t>
        </w:r>
        <w:r w:rsidR="00A10A02">
          <w:rPr>
            <w:noProof/>
            <w:webHidden/>
          </w:rPr>
          <w:fldChar w:fldCharType="end"/>
        </w:r>
      </w:hyperlink>
    </w:p>
    <w:p w14:paraId="2C177302" w14:textId="13730C59" w:rsidR="00A10A02" w:rsidRDefault="00AB4E86">
      <w:pPr>
        <w:pStyle w:val="TM1"/>
        <w:rPr>
          <w:rFonts w:asciiTheme="minorHAnsi" w:eastAsiaTheme="minorEastAsia" w:hAnsiTheme="minorHAnsi" w:cstheme="minorBidi"/>
          <w:b w:val="0"/>
          <w:bCs w:val="0"/>
          <w:iCs w:val="0"/>
          <w:caps w:val="0"/>
          <w:noProof/>
          <w:color w:val="auto"/>
          <w:szCs w:val="22"/>
        </w:rPr>
      </w:pPr>
      <w:hyperlink w:anchor="_Toc224046172" w:history="1">
        <w:r w:rsidR="00A10A02" w:rsidRPr="00B43AC2">
          <w:rPr>
            <w:rStyle w:val="Lienhypertexte"/>
            <w:rFonts w:ascii="Cambria Math" w:hAnsi="Cambria Math"/>
            <w:noProof/>
          </w:rPr>
          <w:t>ARTICLE 5 - DISCRETION – SECURITE – ACCES AU CENTRE ONERA</w:t>
        </w:r>
        <w:r w:rsidR="00A10A02">
          <w:rPr>
            <w:noProof/>
            <w:webHidden/>
          </w:rPr>
          <w:tab/>
        </w:r>
        <w:r w:rsidR="00A10A02">
          <w:rPr>
            <w:noProof/>
            <w:webHidden/>
          </w:rPr>
          <w:fldChar w:fldCharType="begin"/>
        </w:r>
        <w:r w:rsidR="00A10A02">
          <w:rPr>
            <w:noProof/>
            <w:webHidden/>
          </w:rPr>
          <w:instrText xml:space="preserve"> PAGEREF _Toc224046172 \h </w:instrText>
        </w:r>
        <w:r w:rsidR="00A10A02">
          <w:rPr>
            <w:noProof/>
            <w:webHidden/>
          </w:rPr>
        </w:r>
        <w:r w:rsidR="00A10A02">
          <w:rPr>
            <w:noProof/>
            <w:webHidden/>
          </w:rPr>
          <w:fldChar w:fldCharType="separate"/>
        </w:r>
        <w:r w:rsidR="00A10A02">
          <w:rPr>
            <w:noProof/>
            <w:webHidden/>
          </w:rPr>
          <w:t>8</w:t>
        </w:r>
        <w:r w:rsidR="00A10A02">
          <w:rPr>
            <w:noProof/>
            <w:webHidden/>
          </w:rPr>
          <w:fldChar w:fldCharType="end"/>
        </w:r>
      </w:hyperlink>
    </w:p>
    <w:p w14:paraId="1AA3EB66" w14:textId="544B0B78" w:rsidR="00A10A02" w:rsidRDefault="00AB4E86">
      <w:pPr>
        <w:pStyle w:val="TM2"/>
        <w:tabs>
          <w:tab w:val="right" w:leader="underscore" w:pos="9346"/>
        </w:tabs>
        <w:rPr>
          <w:rFonts w:asciiTheme="minorHAnsi" w:eastAsiaTheme="minorEastAsia" w:hAnsiTheme="minorHAnsi" w:cstheme="minorBidi"/>
          <w:b w:val="0"/>
          <w:bCs w:val="0"/>
          <w:noProof/>
        </w:rPr>
      </w:pPr>
      <w:hyperlink w:anchor="_Toc224046173" w:history="1">
        <w:r w:rsidR="00A10A02" w:rsidRPr="00B43AC2">
          <w:rPr>
            <w:rStyle w:val="Lienhypertexte"/>
            <w:rFonts w:ascii="Cambria Math" w:hAnsi="Cambria Math"/>
            <w:noProof/>
          </w:rPr>
          <w:t>5.1 - Discrétion</w:t>
        </w:r>
        <w:r w:rsidR="00A10A02">
          <w:rPr>
            <w:noProof/>
            <w:webHidden/>
          </w:rPr>
          <w:tab/>
        </w:r>
        <w:r w:rsidR="00A10A02">
          <w:rPr>
            <w:noProof/>
            <w:webHidden/>
          </w:rPr>
          <w:fldChar w:fldCharType="begin"/>
        </w:r>
        <w:r w:rsidR="00A10A02">
          <w:rPr>
            <w:noProof/>
            <w:webHidden/>
          </w:rPr>
          <w:instrText xml:space="preserve"> PAGEREF _Toc224046173 \h </w:instrText>
        </w:r>
        <w:r w:rsidR="00A10A02">
          <w:rPr>
            <w:noProof/>
            <w:webHidden/>
          </w:rPr>
        </w:r>
        <w:r w:rsidR="00A10A02">
          <w:rPr>
            <w:noProof/>
            <w:webHidden/>
          </w:rPr>
          <w:fldChar w:fldCharType="separate"/>
        </w:r>
        <w:r w:rsidR="00A10A02">
          <w:rPr>
            <w:noProof/>
            <w:webHidden/>
          </w:rPr>
          <w:t>8</w:t>
        </w:r>
        <w:r w:rsidR="00A10A02">
          <w:rPr>
            <w:noProof/>
            <w:webHidden/>
          </w:rPr>
          <w:fldChar w:fldCharType="end"/>
        </w:r>
      </w:hyperlink>
    </w:p>
    <w:p w14:paraId="1D8A601A" w14:textId="45327A83" w:rsidR="00A10A02" w:rsidRDefault="00AB4E86">
      <w:pPr>
        <w:pStyle w:val="TM2"/>
        <w:tabs>
          <w:tab w:val="right" w:leader="underscore" w:pos="9346"/>
        </w:tabs>
        <w:rPr>
          <w:rFonts w:asciiTheme="minorHAnsi" w:eastAsiaTheme="minorEastAsia" w:hAnsiTheme="minorHAnsi" w:cstheme="minorBidi"/>
          <w:b w:val="0"/>
          <w:bCs w:val="0"/>
          <w:noProof/>
        </w:rPr>
      </w:pPr>
      <w:hyperlink w:anchor="_Toc224046174" w:history="1">
        <w:r w:rsidR="00A10A02" w:rsidRPr="00B43AC2">
          <w:rPr>
            <w:rStyle w:val="Lienhypertexte"/>
            <w:rFonts w:ascii="Cambria Math" w:hAnsi="Cambria Math"/>
            <w:noProof/>
          </w:rPr>
          <w:t>5.2 - Sécurité-sureté</w:t>
        </w:r>
        <w:r w:rsidR="00A10A02">
          <w:rPr>
            <w:noProof/>
            <w:webHidden/>
          </w:rPr>
          <w:tab/>
        </w:r>
        <w:r w:rsidR="00A10A02">
          <w:rPr>
            <w:noProof/>
            <w:webHidden/>
          </w:rPr>
          <w:fldChar w:fldCharType="begin"/>
        </w:r>
        <w:r w:rsidR="00A10A02">
          <w:rPr>
            <w:noProof/>
            <w:webHidden/>
          </w:rPr>
          <w:instrText xml:space="preserve"> PAGEREF _Toc224046174 \h </w:instrText>
        </w:r>
        <w:r w:rsidR="00A10A02">
          <w:rPr>
            <w:noProof/>
            <w:webHidden/>
          </w:rPr>
        </w:r>
        <w:r w:rsidR="00A10A02">
          <w:rPr>
            <w:noProof/>
            <w:webHidden/>
          </w:rPr>
          <w:fldChar w:fldCharType="separate"/>
        </w:r>
        <w:r w:rsidR="00A10A02">
          <w:rPr>
            <w:noProof/>
            <w:webHidden/>
          </w:rPr>
          <w:t>8</w:t>
        </w:r>
        <w:r w:rsidR="00A10A02">
          <w:rPr>
            <w:noProof/>
            <w:webHidden/>
          </w:rPr>
          <w:fldChar w:fldCharType="end"/>
        </w:r>
      </w:hyperlink>
    </w:p>
    <w:p w14:paraId="60959A30" w14:textId="0BAA67AA" w:rsidR="00A10A02" w:rsidRDefault="00AB4E86">
      <w:pPr>
        <w:pStyle w:val="TM3"/>
        <w:tabs>
          <w:tab w:val="right" w:leader="underscore" w:pos="9346"/>
        </w:tabs>
        <w:rPr>
          <w:rFonts w:asciiTheme="minorHAnsi" w:eastAsiaTheme="minorEastAsia" w:hAnsiTheme="minorHAnsi" w:cstheme="minorBidi"/>
          <w:noProof/>
          <w:sz w:val="22"/>
          <w:szCs w:val="22"/>
        </w:rPr>
      </w:pPr>
      <w:hyperlink w:anchor="_Toc224046175" w:history="1">
        <w:r w:rsidR="00A10A02" w:rsidRPr="00B43AC2">
          <w:rPr>
            <w:rStyle w:val="Lienhypertexte"/>
            <w:rFonts w:ascii="Cambria Math" w:hAnsi="Cambria Math"/>
            <w:i/>
            <w:noProof/>
          </w:rPr>
          <w:t>5.2.1 - Accès à l’ONERA – intervenants du titulaire</w:t>
        </w:r>
        <w:r w:rsidR="00A10A02">
          <w:rPr>
            <w:noProof/>
            <w:webHidden/>
          </w:rPr>
          <w:tab/>
        </w:r>
        <w:r w:rsidR="00A10A02">
          <w:rPr>
            <w:noProof/>
            <w:webHidden/>
          </w:rPr>
          <w:fldChar w:fldCharType="begin"/>
        </w:r>
        <w:r w:rsidR="00A10A02">
          <w:rPr>
            <w:noProof/>
            <w:webHidden/>
          </w:rPr>
          <w:instrText xml:space="preserve"> PAGEREF _Toc224046175 \h </w:instrText>
        </w:r>
        <w:r w:rsidR="00A10A02">
          <w:rPr>
            <w:noProof/>
            <w:webHidden/>
          </w:rPr>
        </w:r>
        <w:r w:rsidR="00A10A02">
          <w:rPr>
            <w:noProof/>
            <w:webHidden/>
          </w:rPr>
          <w:fldChar w:fldCharType="separate"/>
        </w:r>
        <w:r w:rsidR="00A10A02">
          <w:rPr>
            <w:noProof/>
            <w:webHidden/>
          </w:rPr>
          <w:t>8</w:t>
        </w:r>
        <w:r w:rsidR="00A10A02">
          <w:rPr>
            <w:noProof/>
            <w:webHidden/>
          </w:rPr>
          <w:fldChar w:fldCharType="end"/>
        </w:r>
      </w:hyperlink>
    </w:p>
    <w:p w14:paraId="66490DFC" w14:textId="5898BCF2" w:rsidR="00A10A02" w:rsidRDefault="00AB4E86">
      <w:pPr>
        <w:pStyle w:val="TM3"/>
        <w:tabs>
          <w:tab w:val="right" w:leader="underscore" w:pos="9346"/>
        </w:tabs>
        <w:rPr>
          <w:rFonts w:asciiTheme="minorHAnsi" w:eastAsiaTheme="minorEastAsia" w:hAnsiTheme="minorHAnsi" w:cstheme="minorBidi"/>
          <w:noProof/>
          <w:sz w:val="22"/>
          <w:szCs w:val="22"/>
        </w:rPr>
      </w:pPr>
      <w:hyperlink w:anchor="_Toc224046176" w:history="1">
        <w:r w:rsidR="00A10A02" w:rsidRPr="00B43AC2">
          <w:rPr>
            <w:rStyle w:val="Lienhypertexte"/>
            <w:rFonts w:ascii="Cambria Math" w:hAnsi="Cambria Math"/>
            <w:i/>
            <w:noProof/>
          </w:rPr>
          <w:t>5.2.2 - Protection des données à caractère personnel récoltées par l’ONERA</w:t>
        </w:r>
        <w:r w:rsidR="00A10A02">
          <w:rPr>
            <w:noProof/>
            <w:webHidden/>
          </w:rPr>
          <w:tab/>
        </w:r>
        <w:r w:rsidR="00A10A02">
          <w:rPr>
            <w:noProof/>
            <w:webHidden/>
          </w:rPr>
          <w:fldChar w:fldCharType="begin"/>
        </w:r>
        <w:r w:rsidR="00A10A02">
          <w:rPr>
            <w:noProof/>
            <w:webHidden/>
          </w:rPr>
          <w:instrText xml:space="preserve"> PAGEREF _Toc224046176 \h </w:instrText>
        </w:r>
        <w:r w:rsidR="00A10A02">
          <w:rPr>
            <w:noProof/>
            <w:webHidden/>
          </w:rPr>
        </w:r>
        <w:r w:rsidR="00A10A02">
          <w:rPr>
            <w:noProof/>
            <w:webHidden/>
          </w:rPr>
          <w:fldChar w:fldCharType="separate"/>
        </w:r>
        <w:r w:rsidR="00A10A02">
          <w:rPr>
            <w:noProof/>
            <w:webHidden/>
          </w:rPr>
          <w:t>9</w:t>
        </w:r>
        <w:r w:rsidR="00A10A02">
          <w:rPr>
            <w:noProof/>
            <w:webHidden/>
          </w:rPr>
          <w:fldChar w:fldCharType="end"/>
        </w:r>
      </w:hyperlink>
    </w:p>
    <w:p w14:paraId="1BAA61A1" w14:textId="28FA8D92" w:rsidR="00A10A02" w:rsidRDefault="00AB4E86">
      <w:pPr>
        <w:pStyle w:val="TM3"/>
        <w:tabs>
          <w:tab w:val="right" w:leader="underscore" w:pos="9346"/>
        </w:tabs>
        <w:rPr>
          <w:rFonts w:asciiTheme="minorHAnsi" w:eastAsiaTheme="minorEastAsia" w:hAnsiTheme="minorHAnsi" w:cstheme="minorBidi"/>
          <w:noProof/>
          <w:sz w:val="22"/>
          <w:szCs w:val="22"/>
        </w:rPr>
      </w:pPr>
      <w:hyperlink w:anchor="_Toc224046177" w:history="1">
        <w:r w:rsidR="00A10A02" w:rsidRPr="00B43AC2">
          <w:rPr>
            <w:rStyle w:val="Lienhypertexte"/>
            <w:rFonts w:ascii="Cambria Math" w:hAnsi="Cambria Math"/>
            <w:i/>
            <w:noProof/>
          </w:rPr>
          <w:t>5.2.3 - Consignes de sureté, sécurité, environnement</w:t>
        </w:r>
        <w:r w:rsidR="00A10A02">
          <w:rPr>
            <w:noProof/>
            <w:webHidden/>
          </w:rPr>
          <w:tab/>
        </w:r>
        <w:r w:rsidR="00A10A02">
          <w:rPr>
            <w:noProof/>
            <w:webHidden/>
          </w:rPr>
          <w:fldChar w:fldCharType="begin"/>
        </w:r>
        <w:r w:rsidR="00A10A02">
          <w:rPr>
            <w:noProof/>
            <w:webHidden/>
          </w:rPr>
          <w:instrText xml:space="preserve"> PAGEREF _Toc224046177 \h </w:instrText>
        </w:r>
        <w:r w:rsidR="00A10A02">
          <w:rPr>
            <w:noProof/>
            <w:webHidden/>
          </w:rPr>
        </w:r>
        <w:r w:rsidR="00A10A02">
          <w:rPr>
            <w:noProof/>
            <w:webHidden/>
          </w:rPr>
          <w:fldChar w:fldCharType="separate"/>
        </w:r>
        <w:r w:rsidR="00A10A02">
          <w:rPr>
            <w:noProof/>
            <w:webHidden/>
          </w:rPr>
          <w:t>9</w:t>
        </w:r>
        <w:r w:rsidR="00A10A02">
          <w:rPr>
            <w:noProof/>
            <w:webHidden/>
          </w:rPr>
          <w:fldChar w:fldCharType="end"/>
        </w:r>
      </w:hyperlink>
    </w:p>
    <w:p w14:paraId="7270123C" w14:textId="7E776AD5" w:rsidR="00A10A02" w:rsidRDefault="00AB4E86">
      <w:pPr>
        <w:pStyle w:val="TM2"/>
        <w:tabs>
          <w:tab w:val="right" w:leader="underscore" w:pos="9346"/>
        </w:tabs>
        <w:rPr>
          <w:rFonts w:asciiTheme="minorHAnsi" w:eastAsiaTheme="minorEastAsia" w:hAnsiTheme="minorHAnsi" w:cstheme="minorBidi"/>
          <w:b w:val="0"/>
          <w:bCs w:val="0"/>
          <w:noProof/>
        </w:rPr>
      </w:pPr>
      <w:hyperlink w:anchor="_Toc224046178" w:history="1">
        <w:r w:rsidR="00A10A02" w:rsidRPr="00B43AC2">
          <w:rPr>
            <w:rStyle w:val="Lienhypertexte"/>
            <w:rFonts w:ascii="Cambria Math" w:hAnsi="Cambria Math"/>
            <w:noProof/>
          </w:rPr>
          <w:t>5.3 - Hygiène et sécurité des travailleurs</w:t>
        </w:r>
        <w:r w:rsidR="00A10A02">
          <w:rPr>
            <w:noProof/>
            <w:webHidden/>
          </w:rPr>
          <w:tab/>
        </w:r>
        <w:r w:rsidR="00A10A02">
          <w:rPr>
            <w:noProof/>
            <w:webHidden/>
          </w:rPr>
          <w:fldChar w:fldCharType="begin"/>
        </w:r>
        <w:r w:rsidR="00A10A02">
          <w:rPr>
            <w:noProof/>
            <w:webHidden/>
          </w:rPr>
          <w:instrText xml:space="preserve"> PAGEREF _Toc224046178 \h </w:instrText>
        </w:r>
        <w:r w:rsidR="00A10A02">
          <w:rPr>
            <w:noProof/>
            <w:webHidden/>
          </w:rPr>
        </w:r>
        <w:r w:rsidR="00A10A02">
          <w:rPr>
            <w:noProof/>
            <w:webHidden/>
          </w:rPr>
          <w:fldChar w:fldCharType="separate"/>
        </w:r>
        <w:r w:rsidR="00A10A02">
          <w:rPr>
            <w:noProof/>
            <w:webHidden/>
          </w:rPr>
          <w:t>9</w:t>
        </w:r>
        <w:r w:rsidR="00A10A02">
          <w:rPr>
            <w:noProof/>
            <w:webHidden/>
          </w:rPr>
          <w:fldChar w:fldCharType="end"/>
        </w:r>
      </w:hyperlink>
    </w:p>
    <w:p w14:paraId="50788334" w14:textId="764BE3E6" w:rsidR="00A10A02" w:rsidRDefault="00AB4E86">
      <w:pPr>
        <w:pStyle w:val="TM1"/>
        <w:rPr>
          <w:rFonts w:asciiTheme="minorHAnsi" w:eastAsiaTheme="minorEastAsia" w:hAnsiTheme="minorHAnsi" w:cstheme="minorBidi"/>
          <w:b w:val="0"/>
          <w:bCs w:val="0"/>
          <w:iCs w:val="0"/>
          <w:caps w:val="0"/>
          <w:noProof/>
          <w:color w:val="auto"/>
          <w:szCs w:val="22"/>
        </w:rPr>
      </w:pPr>
      <w:hyperlink w:anchor="_Toc224046179" w:history="1">
        <w:r w:rsidR="00A10A02" w:rsidRPr="00B43AC2">
          <w:rPr>
            <w:rStyle w:val="Lienhypertexte"/>
            <w:rFonts w:ascii="Cambria Math" w:hAnsi="Cambria Math"/>
            <w:noProof/>
          </w:rPr>
          <w:t>ARTICLE 6 - EQUIPE DEDIEE</w:t>
        </w:r>
        <w:r w:rsidR="00A10A02">
          <w:rPr>
            <w:noProof/>
            <w:webHidden/>
          </w:rPr>
          <w:tab/>
        </w:r>
        <w:r w:rsidR="00A10A02">
          <w:rPr>
            <w:noProof/>
            <w:webHidden/>
          </w:rPr>
          <w:fldChar w:fldCharType="begin"/>
        </w:r>
        <w:r w:rsidR="00A10A02">
          <w:rPr>
            <w:noProof/>
            <w:webHidden/>
          </w:rPr>
          <w:instrText xml:space="preserve"> PAGEREF _Toc224046179 \h </w:instrText>
        </w:r>
        <w:r w:rsidR="00A10A02">
          <w:rPr>
            <w:noProof/>
            <w:webHidden/>
          </w:rPr>
        </w:r>
        <w:r w:rsidR="00A10A02">
          <w:rPr>
            <w:noProof/>
            <w:webHidden/>
          </w:rPr>
          <w:fldChar w:fldCharType="separate"/>
        </w:r>
        <w:r w:rsidR="00A10A02">
          <w:rPr>
            <w:noProof/>
            <w:webHidden/>
          </w:rPr>
          <w:t>10</w:t>
        </w:r>
        <w:r w:rsidR="00A10A02">
          <w:rPr>
            <w:noProof/>
            <w:webHidden/>
          </w:rPr>
          <w:fldChar w:fldCharType="end"/>
        </w:r>
      </w:hyperlink>
    </w:p>
    <w:p w14:paraId="3A4E4206" w14:textId="59E223F2" w:rsidR="00A10A02" w:rsidRDefault="00AB4E86">
      <w:pPr>
        <w:pStyle w:val="TM1"/>
        <w:rPr>
          <w:rFonts w:asciiTheme="minorHAnsi" w:eastAsiaTheme="minorEastAsia" w:hAnsiTheme="minorHAnsi" w:cstheme="minorBidi"/>
          <w:b w:val="0"/>
          <w:bCs w:val="0"/>
          <w:iCs w:val="0"/>
          <w:caps w:val="0"/>
          <w:noProof/>
          <w:color w:val="auto"/>
          <w:szCs w:val="22"/>
        </w:rPr>
      </w:pPr>
      <w:hyperlink w:anchor="_Toc224046180" w:history="1">
        <w:r w:rsidR="00A10A02" w:rsidRPr="00B43AC2">
          <w:rPr>
            <w:rStyle w:val="Lienhypertexte"/>
            <w:rFonts w:ascii="Cambria Math" w:hAnsi="Cambria Math"/>
            <w:noProof/>
          </w:rPr>
          <w:t>ARTICLE 7 - MODIFICATION DU MARCHE / CLAUSE DE REEXAMEN</w:t>
        </w:r>
        <w:r w:rsidR="00A10A02">
          <w:rPr>
            <w:noProof/>
            <w:webHidden/>
          </w:rPr>
          <w:tab/>
        </w:r>
        <w:r w:rsidR="00A10A02">
          <w:rPr>
            <w:noProof/>
            <w:webHidden/>
          </w:rPr>
          <w:fldChar w:fldCharType="begin"/>
        </w:r>
        <w:r w:rsidR="00A10A02">
          <w:rPr>
            <w:noProof/>
            <w:webHidden/>
          </w:rPr>
          <w:instrText xml:space="preserve"> PAGEREF _Toc224046180 \h </w:instrText>
        </w:r>
        <w:r w:rsidR="00A10A02">
          <w:rPr>
            <w:noProof/>
            <w:webHidden/>
          </w:rPr>
        </w:r>
        <w:r w:rsidR="00A10A02">
          <w:rPr>
            <w:noProof/>
            <w:webHidden/>
          </w:rPr>
          <w:fldChar w:fldCharType="separate"/>
        </w:r>
        <w:r w:rsidR="00A10A02">
          <w:rPr>
            <w:noProof/>
            <w:webHidden/>
          </w:rPr>
          <w:t>10</w:t>
        </w:r>
        <w:r w:rsidR="00A10A02">
          <w:rPr>
            <w:noProof/>
            <w:webHidden/>
          </w:rPr>
          <w:fldChar w:fldCharType="end"/>
        </w:r>
      </w:hyperlink>
    </w:p>
    <w:p w14:paraId="6747BBBD" w14:textId="6B0B1E66" w:rsidR="00A10A02" w:rsidRDefault="00AB4E86">
      <w:pPr>
        <w:pStyle w:val="TM2"/>
        <w:tabs>
          <w:tab w:val="right" w:leader="underscore" w:pos="9346"/>
        </w:tabs>
        <w:rPr>
          <w:rFonts w:asciiTheme="minorHAnsi" w:eastAsiaTheme="minorEastAsia" w:hAnsiTheme="minorHAnsi" w:cstheme="minorBidi"/>
          <w:b w:val="0"/>
          <w:bCs w:val="0"/>
          <w:noProof/>
        </w:rPr>
      </w:pPr>
      <w:hyperlink w:anchor="_Toc224046181" w:history="1">
        <w:r w:rsidR="00A10A02" w:rsidRPr="00B43AC2">
          <w:rPr>
            <w:rStyle w:val="Lienhypertexte"/>
            <w:rFonts w:ascii="Cambria Math" w:hAnsi="Cambria Math"/>
            <w:noProof/>
          </w:rPr>
          <w:t>7.1 - Modification à caractère technique en cours d’exécution</w:t>
        </w:r>
        <w:r w:rsidR="00A10A02">
          <w:rPr>
            <w:noProof/>
            <w:webHidden/>
          </w:rPr>
          <w:tab/>
        </w:r>
        <w:r w:rsidR="00A10A02">
          <w:rPr>
            <w:noProof/>
            <w:webHidden/>
          </w:rPr>
          <w:fldChar w:fldCharType="begin"/>
        </w:r>
        <w:r w:rsidR="00A10A02">
          <w:rPr>
            <w:noProof/>
            <w:webHidden/>
          </w:rPr>
          <w:instrText xml:space="preserve"> PAGEREF _Toc224046181 \h </w:instrText>
        </w:r>
        <w:r w:rsidR="00A10A02">
          <w:rPr>
            <w:noProof/>
            <w:webHidden/>
          </w:rPr>
        </w:r>
        <w:r w:rsidR="00A10A02">
          <w:rPr>
            <w:noProof/>
            <w:webHidden/>
          </w:rPr>
          <w:fldChar w:fldCharType="separate"/>
        </w:r>
        <w:r w:rsidR="00A10A02">
          <w:rPr>
            <w:noProof/>
            <w:webHidden/>
          </w:rPr>
          <w:t>10</w:t>
        </w:r>
        <w:r w:rsidR="00A10A02">
          <w:rPr>
            <w:noProof/>
            <w:webHidden/>
          </w:rPr>
          <w:fldChar w:fldCharType="end"/>
        </w:r>
      </w:hyperlink>
    </w:p>
    <w:p w14:paraId="45FA4084" w14:textId="5D46807A" w:rsidR="00A10A02" w:rsidRDefault="00AB4E86">
      <w:pPr>
        <w:pStyle w:val="TM2"/>
        <w:tabs>
          <w:tab w:val="right" w:leader="underscore" w:pos="9346"/>
        </w:tabs>
        <w:rPr>
          <w:rFonts w:asciiTheme="minorHAnsi" w:eastAsiaTheme="minorEastAsia" w:hAnsiTheme="minorHAnsi" w:cstheme="minorBidi"/>
          <w:b w:val="0"/>
          <w:bCs w:val="0"/>
          <w:noProof/>
        </w:rPr>
      </w:pPr>
      <w:hyperlink w:anchor="_Toc224046182" w:history="1">
        <w:r w:rsidR="00A10A02" w:rsidRPr="00B43AC2">
          <w:rPr>
            <w:rStyle w:val="Lienhypertexte"/>
            <w:rFonts w:ascii="Cambria Math" w:hAnsi="Cambria Math"/>
            <w:noProof/>
          </w:rPr>
          <w:t>7.2 - Marchés similaires</w:t>
        </w:r>
        <w:r w:rsidR="00A10A02">
          <w:rPr>
            <w:noProof/>
            <w:webHidden/>
          </w:rPr>
          <w:tab/>
        </w:r>
        <w:r w:rsidR="00A10A02">
          <w:rPr>
            <w:noProof/>
            <w:webHidden/>
          </w:rPr>
          <w:fldChar w:fldCharType="begin"/>
        </w:r>
        <w:r w:rsidR="00A10A02">
          <w:rPr>
            <w:noProof/>
            <w:webHidden/>
          </w:rPr>
          <w:instrText xml:space="preserve"> PAGEREF _Toc224046182 \h </w:instrText>
        </w:r>
        <w:r w:rsidR="00A10A02">
          <w:rPr>
            <w:noProof/>
            <w:webHidden/>
          </w:rPr>
        </w:r>
        <w:r w:rsidR="00A10A02">
          <w:rPr>
            <w:noProof/>
            <w:webHidden/>
          </w:rPr>
          <w:fldChar w:fldCharType="separate"/>
        </w:r>
        <w:r w:rsidR="00A10A02">
          <w:rPr>
            <w:noProof/>
            <w:webHidden/>
          </w:rPr>
          <w:t>11</w:t>
        </w:r>
        <w:r w:rsidR="00A10A02">
          <w:rPr>
            <w:noProof/>
            <w:webHidden/>
          </w:rPr>
          <w:fldChar w:fldCharType="end"/>
        </w:r>
      </w:hyperlink>
    </w:p>
    <w:p w14:paraId="2C89CF49" w14:textId="7FA06284" w:rsidR="00A10A02" w:rsidRDefault="00AB4E86">
      <w:pPr>
        <w:pStyle w:val="TM1"/>
        <w:rPr>
          <w:rFonts w:asciiTheme="minorHAnsi" w:eastAsiaTheme="minorEastAsia" w:hAnsiTheme="minorHAnsi" w:cstheme="minorBidi"/>
          <w:b w:val="0"/>
          <w:bCs w:val="0"/>
          <w:iCs w:val="0"/>
          <w:caps w:val="0"/>
          <w:noProof/>
          <w:color w:val="auto"/>
          <w:szCs w:val="22"/>
        </w:rPr>
      </w:pPr>
      <w:hyperlink w:anchor="_Toc224046183" w:history="1">
        <w:r w:rsidR="00A10A02" w:rsidRPr="00B43AC2">
          <w:rPr>
            <w:rStyle w:val="Lienhypertexte"/>
            <w:rFonts w:ascii="Cambria Math" w:hAnsi="Cambria Math"/>
            <w:noProof/>
          </w:rPr>
          <w:t>ARTICLE 8 - ASSURANCES</w:t>
        </w:r>
        <w:r w:rsidR="00A10A02">
          <w:rPr>
            <w:noProof/>
            <w:webHidden/>
          </w:rPr>
          <w:tab/>
        </w:r>
        <w:r w:rsidR="00A10A02">
          <w:rPr>
            <w:noProof/>
            <w:webHidden/>
          </w:rPr>
          <w:fldChar w:fldCharType="begin"/>
        </w:r>
        <w:r w:rsidR="00A10A02">
          <w:rPr>
            <w:noProof/>
            <w:webHidden/>
          </w:rPr>
          <w:instrText xml:space="preserve"> PAGEREF _Toc224046183 \h </w:instrText>
        </w:r>
        <w:r w:rsidR="00A10A02">
          <w:rPr>
            <w:noProof/>
            <w:webHidden/>
          </w:rPr>
        </w:r>
        <w:r w:rsidR="00A10A02">
          <w:rPr>
            <w:noProof/>
            <w:webHidden/>
          </w:rPr>
          <w:fldChar w:fldCharType="separate"/>
        </w:r>
        <w:r w:rsidR="00A10A02">
          <w:rPr>
            <w:noProof/>
            <w:webHidden/>
          </w:rPr>
          <w:t>11</w:t>
        </w:r>
        <w:r w:rsidR="00A10A02">
          <w:rPr>
            <w:noProof/>
            <w:webHidden/>
          </w:rPr>
          <w:fldChar w:fldCharType="end"/>
        </w:r>
      </w:hyperlink>
    </w:p>
    <w:p w14:paraId="3DE1FA5D" w14:textId="5051AA15" w:rsidR="00A10A02" w:rsidRDefault="00AB4E86">
      <w:pPr>
        <w:pStyle w:val="TM1"/>
        <w:rPr>
          <w:rFonts w:asciiTheme="minorHAnsi" w:eastAsiaTheme="minorEastAsia" w:hAnsiTheme="minorHAnsi" w:cstheme="minorBidi"/>
          <w:b w:val="0"/>
          <w:bCs w:val="0"/>
          <w:iCs w:val="0"/>
          <w:caps w:val="0"/>
          <w:noProof/>
          <w:color w:val="auto"/>
          <w:szCs w:val="22"/>
        </w:rPr>
      </w:pPr>
      <w:hyperlink w:anchor="_Toc224046184" w:history="1">
        <w:r w:rsidR="00A10A02" w:rsidRPr="00B43AC2">
          <w:rPr>
            <w:rStyle w:val="Lienhypertexte"/>
            <w:rFonts w:ascii="Cambria Math" w:hAnsi="Cambria Math"/>
            <w:noProof/>
          </w:rPr>
          <w:t>ARTICLE 9 - NANTISSEMENT ET CESSION DE CREANCE</w:t>
        </w:r>
        <w:r w:rsidR="00A10A02">
          <w:rPr>
            <w:noProof/>
            <w:webHidden/>
          </w:rPr>
          <w:tab/>
        </w:r>
        <w:r w:rsidR="00A10A02">
          <w:rPr>
            <w:noProof/>
            <w:webHidden/>
          </w:rPr>
          <w:fldChar w:fldCharType="begin"/>
        </w:r>
        <w:r w:rsidR="00A10A02">
          <w:rPr>
            <w:noProof/>
            <w:webHidden/>
          </w:rPr>
          <w:instrText xml:space="preserve"> PAGEREF _Toc224046184 \h </w:instrText>
        </w:r>
        <w:r w:rsidR="00A10A02">
          <w:rPr>
            <w:noProof/>
            <w:webHidden/>
          </w:rPr>
        </w:r>
        <w:r w:rsidR="00A10A02">
          <w:rPr>
            <w:noProof/>
            <w:webHidden/>
          </w:rPr>
          <w:fldChar w:fldCharType="separate"/>
        </w:r>
        <w:r w:rsidR="00A10A02">
          <w:rPr>
            <w:noProof/>
            <w:webHidden/>
          </w:rPr>
          <w:t>11</w:t>
        </w:r>
        <w:r w:rsidR="00A10A02">
          <w:rPr>
            <w:noProof/>
            <w:webHidden/>
          </w:rPr>
          <w:fldChar w:fldCharType="end"/>
        </w:r>
      </w:hyperlink>
    </w:p>
    <w:p w14:paraId="214E8945" w14:textId="40A8E117" w:rsidR="00A10A02" w:rsidRDefault="00AB4E86">
      <w:pPr>
        <w:pStyle w:val="TM1"/>
        <w:rPr>
          <w:rFonts w:asciiTheme="minorHAnsi" w:eastAsiaTheme="minorEastAsia" w:hAnsiTheme="minorHAnsi" w:cstheme="minorBidi"/>
          <w:b w:val="0"/>
          <w:bCs w:val="0"/>
          <w:iCs w:val="0"/>
          <w:caps w:val="0"/>
          <w:noProof/>
          <w:color w:val="auto"/>
          <w:szCs w:val="22"/>
        </w:rPr>
      </w:pPr>
      <w:hyperlink w:anchor="_Toc224046185" w:history="1">
        <w:r w:rsidR="00A10A02" w:rsidRPr="00B43AC2">
          <w:rPr>
            <w:rStyle w:val="Lienhypertexte"/>
            <w:rFonts w:ascii="Cambria Math" w:hAnsi="Cambria Math"/>
            <w:noProof/>
          </w:rPr>
          <w:t>ARTICLE 10 - RESILIATION DU MARCHE</w:t>
        </w:r>
        <w:r w:rsidR="00A10A02">
          <w:rPr>
            <w:noProof/>
            <w:webHidden/>
          </w:rPr>
          <w:tab/>
        </w:r>
        <w:r w:rsidR="00A10A02">
          <w:rPr>
            <w:noProof/>
            <w:webHidden/>
          </w:rPr>
          <w:fldChar w:fldCharType="begin"/>
        </w:r>
        <w:r w:rsidR="00A10A02">
          <w:rPr>
            <w:noProof/>
            <w:webHidden/>
          </w:rPr>
          <w:instrText xml:space="preserve"> PAGEREF _Toc224046185 \h </w:instrText>
        </w:r>
        <w:r w:rsidR="00A10A02">
          <w:rPr>
            <w:noProof/>
            <w:webHidden/>
          </w:rPr>
        </w:r>
        <w:r w:rsidR="00A10A02">
          <w:rPr>
            <w:noProof/>
            <w:webHidden/>
          </w:rPr>
          <w:fldChar w:fldCharType="separate"/>
        </w:r>
        <w:r w:rsidR="00A10A02">
          <w:rPr>
            <w:noProof/>
            <w:webHidden/>
          </w:rPr>
          <w:t>12</w:t>
        </w:r>
        <w:r w:rsidR="00A10A02">
          <w:rPr>
            <w:noProof/>
            <w:webHidden/>
          </w:rPr>
          <w:fldChar w:fldCharType="end"/>
        </w:r>
      </w:hyperlink>
    </w:p>
    <w:p w14:paraId="5CF4DA7B" w14:textId="1B25A979" w:rsidR="00A10A02" w:rsidRDefault="00AB4E86">
      <w:pPr>
        <w:pStyle w:val="TM2"/>
        <w:tabs>
          <w:tab w:val="right" w:leader="underscore" w:pos="9346"/>
        </w:tabs>
        <w:rPr>
          <w:rFonts w:asciiTheme="minorHAnsi" w:eastAsiaTheme="minorEastAsia" w:hAnsiTheme="minorHAnsi" w:cstheme="minorBidi"/>
          <w:b w:val="0"/>
          <w:bCs w:val="0"/>
          <w:noProof/>
        </w:rPr>
      </w:pPr>
      <w:hyperlink w:anchor="_Toc224046186" w:history="1">
        <w:r w:rsidR="00A10A02" w:rsidRPr="00B43AC2">
          <w:rPr>
            <w:rStyle w:val="Lienhypertexte"/>
            <w:rFonts w:ascii="Cambria Math" w:hAnsi="Cambria Math"/>
            <w:noProof/>
          </w:rPr>
          <w:t>10.1 - Résiliation pour causes extérieures aux parties</w:t>
        </w:r>
        <w:r w:rsidR="00A10A02">
          <w:rPr>
            <w:noProof/>
            <w:webHidden/>
          </w:rPr>
          <w:tab/>
        </w:r>
        <w:r w:rsidR="00A10A02">
          <w:rPr>
            <w:noProof/>
            <w:webHidden/>
          </w:rPr>
          <w:fldChar w:fldCharType="begin"/>
        </w:r>
        <w:r w:rsidR="00A10A02">
          <w:rPr>
            <w:noProof/>
            <w:webHidden/>
          </w:rPr>
          <w:instrText xml:space="preserve"> PAGEREF _Toc224046186 \h </w:instrText>
        </w:r>
        <w:r w:rsidR="00A10A02">
          <w:rPr>
            <w:noProof/>
            <w:webHidden/>
          </w:rPr>
        </w:r>
        <w:r w:rsidR="00A10A02">
          <w:rPr>
            <w:noProof/>
            <w:webHidden/>
          </w:rPr>
          <w:fldChar w:fldCharType="separate"/>
        </w:r>
        <w:r w:rsidR="00A10A02">
          <w:rPr>
            <w:noProof/>
            <w:webHidden/>
          </w:rPr>
          <w:t>12</w:t>
        </w:r>
        <w:r w:rsidR="00A10A02">
          <w:rPr>
            <w:noProof/>
            <w:webHidden/>
          </w:rPr>
          <w:fldChar w:fldCharType="end"/>
        </w:r>
      </w:hyperlink>
    </w:p>
    <w:p w14:paraId="386E864A" w14:textId="29ACE5F8" w:rsidR="00A10A02" w:rsidRDefault="00AB4E86">
      <w:pPr>
        <w:pStyle w:val="TM2"/>
        <w:tabs>
          <w:tab w:val="right" w:leader="underscore" w:pos="9346"/>
        </w:tabs>
        <w:rPr>
          <w:rFonts w:asciiTheme="minorHAnsi" w:eastAsiaTheme="minorEastAsia" w:hAnsiTheme="minorHAnsi" w:cstheme="minorBidi"/>
          <w:b w:val="0"/>
          <w:bCs w:val="0"/>
          <w:noProof/>
        </w:rPr>
      </w:pPr>
      <w:hyperlink w:anchor="_Toc224046187" w:history="1">
        <w:r w:rsidR="00A10A02" w:rsidRPr="00B43AC2">
          <w:rPr>
            <w:rStyle w:val="Lienhypertexte"/>
            <w:rFonts w:ascii="Cambria Math" w:hAnsi="Cambria Math"/>
            <w:noProof/>
          </w:rPr>
          <w:t>10.2 - Résiliation pour événements extérieurs au marché</w:t>
        </w:r>
        <w:r w:rsidR="00A10A02">
          <w:rPr>
            <w:noProof/>
            <w:webHidden/>
          </w:rPr>
          <w:tab/>
        </w:r>
        <w:r w:rsidR="00A10A02">
          <w:rPr>
            <w:noProof/>
            <w:webHidden/>
          </w:rPr>
          <w:fldChar w:fldCharType="begin"/>
        </w:r>
        <w:r w:rsidR="00A10A02">
          <w:rPr>
            <w:noProof/>
            <w:webHidden/>
          </w:rPr>
          <w:instrText xml:space="preserve"> PAGEREF _Toc224046187 \h </w:instrText>
        </w:r>
        <w:r w:rsidR="00A10A02">
          <w:rPr>
            <w:noProof/>
            <w:webHidden/>
          </w:rPr>
        </w:r>
        <w:r w:rsidR="00A10A02">
          <w:rPr>
            <w:noProof/>
            <w:webHidden/>
          </w:rPr>
          <w:fldChar w:fldCharType="separate"/>
        </w:r>
        <w:r w:rsidR="00A10A02">
          <w:rPr>
            <w:noProof/>
            <w:webHidden/>
          </w:rPr>
          <w:t>12</w:t>
        </w:r>
        <w:r w:rsidR="00A10A02">
          <w:rPr>
            <w:noProof/>
            <w:webHidden/>
          </w:rPr>
          <w:fldChar w:fldCharType="end"/>
        </w:r>
      </w:hyperlink>
    </w:p>
    <w:p w14:paraId="0322840D" w14:textId="366FCEFB" w:rsidR="00A10A02" w:rsidRDefault="00AB4E86">
      <w:pPr>
        <w:pStyle w:val="TM2"/>
        <w:tabs>
          <w:tab w:val="right" w:leader="underscore" w:pos="9346"/>
        </w:tabs>
        <w:rPr>
          <w:rFonts w:asciiTheme="minorHAnsi" w:eastAsiaTheme="minorEastAsia" w:hAnsiTheme="minorHAnsi" w:cstheme="minorBidi"/>
          <w:b w:val="0"/>
          <w:bCs w:val="0"/>
          <w:noProof/>
        </w:rPr>
      </w:pPr>
      <w:hyperlink w:anchor="_Toc224046188" w:history="1">
        <w:r w:rsidR="00A10A02" w:rsidRPr="00B43AC2">
          <w:rPr>
            <w:rStyle w:val="Lienhypertexte"/>
            <w:rFonts w:ascii="Cambria Math" w:hAnsi="Cambria Math"/>
            <w:noProof/>
          </w:rPr>
          <w:t>10.3 - Résiliation pour faute du titulaire</w:t>
        </w:r>
        <w:r w:rsidR="00A10A02">
          <w:rPr>
            <w:noProof/>
            <w:webHidden/>
          </w:rPr>
          <w:tab/>
        </w:r>
        <w:r w:rsidR="00A10A02">
          <w:rPr>
            <w:noProof/>
            <w:webHidden/>
          </w:rPr>
          <w:fldChar w:fldCharType="begin"/>
        </w:r>
        <w:r w:rsidR="00A10A02">
          <w:rPr>
            <w:noProof/>
            <w:webHidden/>
          </w:rPr>
          <w:instrText xml:space="preserve"> PAGEREF _Toc224046188 \h </w:instrText>
        </w:r>
        <w:r w:rsidR="00A10A02">
          <w:rPr>
            <w:noProof/>
            <w:webHidden/>
          </w:rPr>
        </w:r>
        <w:r w:rsidR="00A10A02">
          <w:rPr>
            <w:noProof/>
            <w:webHidden/>
          </w:rPr>
          <w:fldChar w:fldCharType="separate"/>
        </w:r>
        <w:r w:rsidR="00A10A02">
          <w:rPr>
            <w:noProof/>
            <w:webHidden/>
          </w:rPr>
          <w:t>12</w:t>
        </w:r>
        <w:r w:rsidR="00A10A02">
          <w:rPr>
            <w:noProof/>
            <w:webHidden/>
          </w:rPr>
          <w:fldChar w:fldCharType="end"/>
        </w:r>
      </w:hyperlink>
    </w:p>
    <w:p w14:paraId="5E309EEB" w14:textId="2CC9FC96" w:rsidR="00A10A02" w:rsidRDefault="00AB4E86">
      <w:pPr>
        <w:pStyle w:val="TM2"/>
        <w:tabs>
          <w:tab w:val="right" w:leader="underscore" w:pos="9346"/>
        </w:tabs>
        <w:rPr>
          <w:rFonts w:asciiTheme="minorHAnsi" w:eastAsiaTheme="minorEastAsia" w:hAnsiTheme="minorHAnsi" w:cstheme="minorBidi"/>
          <w:b w:val="0"/>
          <w:bCs w:val="0"/>
          <w:noProof/>
        </w:rPr>
      </w:pPr>
      <w:hyperlink w:anchor="_Toc224046189" w:history="1">
        <w:r w:rsidR="00A10A02" w:rsidRPr="00B43AC2">
          <w:rPr>
            <w:rStyle w:val="Lienhypertexte"/>
            <w:rFonts w:ascii="Cambria Math" w:hAnsi="Cambria Math"/>
            <w:noProof/>
          </w:rPr>
          <w:t>10.4 - Résiliation pour redressement et liquidation judiciaire</w:t>
        </w:r>
        <w:r w:rsidR="00A10A02">
          <w:rPr>
            <w:noProof/>
            <w:webHidden/>
          </w:rPr>
          <w:tab/>
        </w:r>
        <w:r w:rsidR="00A10A02">
          <w:rPr>
            <w:noProof/>
            <w:webHidden/>
          </w:rPr>
          <w:fldChar w:fldCharType="begin"/>
        </w:r>
        <w:r w:rsidR="00A10A02">
          <w:rPr>
            <w:noProof/>
            <w:webHidden/>
          </w:rPr>
          <w:instrText xml:space="preserve"> PAGEREF _Toc224046189 \h </w:instrText>
        </w:r>
        <w:r w:rsidR="00A10A02">
          <w:rPr>
            <w:noProof/>
            <w:webHidden/>
          </w:rPr>
        </w:r>
        <w:r w:rsidR="00A10A02">
          <w:rPr>
            <w:noProof/>
            <w:webHidden/>
          </w:rPr>
          <w:fldChar w:fldCharType="separate"/>
        </w:r>
        <w:r w:rsidR="00A10A02">
          <w:rPr>
            <w:noProof/>
            <w:webHidden/>
          </w:rPr>
          <w:t>12</w:t>
        </w:r>
        <w:r w:rsidR="00A10A02">
          <w:rPr>
            <w:noProof/>
            <w:webHidden/>
          </w:rPr>
          <w:fldChar w:fldCharType="end"/>
        </w:r>
      </w:hyperlink>
    </w:p>
    <w:p w14:paraId="0A4D800F" w14:textId="788DDEAE" w:rsidR="00A10A02" w:rsidRDefault="00AB4E86">
      <w:pPr>
        <w:pStyle w:val="TM1"/>
        <w:rPr>
          <w:rFonts w:asciiTheme="minorHAnsi" w:eastAsiaTheme="minorEastAsia" w:hAnsiTheme="minorHAnsi" w:cstheme="minorBidi"/>
          <w:b w:val="0"/>
          <w:bCs w:val="0"/>
          <w:iCs w:val="0"/>
          <w:caps w:val="0"/>
          <w:noProof/>
          <w:color w:val="auto"/>
          <w:szCs w:val="22"/>
        </w:rPr>
      </w:pPr>
      <w:hyperlink w:anchor="_Toc224046190" w:history="1">
        <w:r w:rsidR="00A10A02" w:rsidRPr="00B43AC2">
          <w:rPr>
            <w:rStyle w:val="Lienhypertexte"/>
            <w:rFonts w:ascii="Cambria Math" w:hAnsi="Cambria Math"/>
            <w:noProof/>
          </w:rPr>
          <w:t>ARTICLE 11 - PROTECTION DES DONNEES A CARACTERE PERSONNEL</w:t>
        </w:r>
        <w:r w:rsidR="00A10A02">
          <w:rPr>
            <w:noProof/>
            <w:webHidden/>
          </w:rPr>
          <w:tab/>
        </w:r>
        <w:r w:rsidR="00A10A02">
          <w:rPr>
            <w:noProof/>
            <w:webHidden/>
          </w:rPr>
          <w:fldChar w:fldCharType="begin"/>
        </w:r>
        <w:r w:rsidR="00A10A02">
          <w:rPr>
            <w:noProof/>
            <w:webHidden/>
          </w:rPr>
          <w:instrText xml:space="preserve"> PAGEREF _Toc224046190 \h </w:instrText>
        </w:r>
        <w:r w:rsidR="00A10A02">
          <w:rPr>
            <w:noProof/>
            <w:webHidden/>
          </w:rPr>
        </w:r>
        <w:r w:rsidR="00A10A02">
          <w:rPr>
            <w:noProof/>
            <w:webHidden/>
          </w:rPr>
          <w:fldChar w:fldCharType="separate"/>
        </w:r>
        <w:r w:rsidR="00A10A02">
          <w:rPr>
            <w:noProof/>
            <w:webHidden/>
          </w:rPr>
          <w:t>13</w:t>
        </w:r>
        <w:r w:rsidR="00A10A02">
          <w:rPr>
            <w:noProof/>
            <w:webHidden/>
          </w:rPr>
          <w:fldChar w:fldCharType="end"/>
        </w:r>
      </w:hyperlink>
    </w:p>
    <w:p w14:paraId="5A366C08" w14:textId="313A6F8D" w:rsidR="00A10A02" w:rsidRDefault="00AB4E86">
      <w:pPr>
        <w:pStyle w:val="TM2"/>
        <w:tabs>
          <w:tab w:val="right" w:leader="underscore" w:pos="9346"/>
        </w:tabs>
        <w:rPr>
          <w:rFonts w:asciiTheme="minorHAnsi" w:eastAsiaTheme="minorEastAsia" w:hAnsiTheme="minorHAnsi" w:cstheme="minorBidi"/>
          <w:b w:val="0"/>
          <w:bCs w:val="0"/>
          <w:noProof/>
        </w:rPr>
      </w:pPr>
      <w:hyperlink w:anchor="_Toc224046191" w:history="1">
        <w:r w:rsidR="00A10A02" w:rsidRPr="00B43AC2">
          <w:rPr>
            <w:rStyle w:val="Lienhypertexte"/>
            <w:rFonts w:ascii="Cambria Math" w:hAnsi="Cambria Math"/>
            <w:noProof/>
          </w:rPr>
          <w:t>11.1 - Description du traitement de données à caractère personnel</w:t>
        </w:r>
        <w:r w:rsidR="00A10A02">
          <w:rPr>
            <w:noProof/>
            <w:webHidden/>
          </w:rPr>
          <w:tab/>
        </w:r>
        <w:r w:rsidR="00A10A02">
          <w:rPr>
            <w:noProof/>
            <w:webHidden/>
          </w:rPr>
          <w:fldChar w:fldCharType="begin"/>
        </w:r>
        <w:r w:rsidR="00A10A02">
          <w:rPr>
            <w:noProof/>
            <w:webHidden/>
          </w:rPr>
          <w:instrText xml:space="preserve"> PAGEREF _Toc224046191 \h </w:instrText>
        </w:r>
        <w:r w:rsidR="00A10A02">
          <w:rPr>
            <w:noProof/>
            <w:webHidden/>
          </w:rPr>
        </w:r>
        <w:r w:rsidR="00A10A02">
          <w:rPr>
            <w:noProof/>
            <w:webHidden/>
          </w:rPr>
          <w:fldChar w:fldCharType="separate"/>
        </w:r>
        <w:r w:rsidR="00A10A02">
          <w:rPr>
            <w:noProof/>
            <w:webHidden/>
          </w:rPr>
          <w:t>13</w:t>
        </w:r>
        <w:r w:rsidR="00A10A02">
          <w:rPr>
            <w:noProof/>
            <w:webHidden/>
          </w:rPr>
          <w:fldChar w:fldCharType="end"/>
        </w:r>
      </w:hyperlink>
    </w:p>
    <w:p w14:paraId="74DB4BAA" w14:textId="05261314" w:rsidR="00A10A02" w:rsidRDefault="00AB4E86">
      <w:pPr>
        <w:pStyle w:val="TM2"/>
        <w:tabs>
          <w:tab w:val="right" w:leader="underscore" w:pos="9346"/>
        </w:tabs>
        <w:rPr>
          <w:rFonts w:asciiTheme="minorHAnsi" w:eastAsiaTheme="minorEastAsia" w:hAnsiTheme="minorHAnsi" w:cstheme="minorBidi"/>
          <w:b w:val="0"/>
          <w:bCs w:val="0"/>
          <w:noProof/>
        </w:rPr>
      </w:pPr>
      <w:hyperlink w:anchor="_Toc224046192" w:history="1">
        <w:r w:rsidR="00A10A02" w:rsidRPr="00B43AC2">
          <w:rPr>
            <w:rStyle w:val="Lienhypertexte"/>
            <w:rFonts w:ascii="Cambria Math" w:hAnsi="Cambria Math"/>
            <w:noProof/>
          </w:rPr>
          <w:t>11.2 - Obligations de l’ONERA</w:t>
        </w:r>
        <w:r w:rsidR="00A10A02">
          <w:rPr>
            <w:noProof/>
            <w:webHidden/>
          </w:rPr>
          <w:tab/>
        </w:r>
        <w:r w:rsidR="00A10A02">
          <w:rPr>
            <w:noProof/>
            <w:webHidden/>
          </w:rPr>
          <w:fldChar w:fldCharType="begin"/>
        </w:r>
        <w:r w:rsidR="00A10A02">
          <w:rPr>
            <w:noProof/>
            <w:webHidden/>
          </w:rPr>
          <w:instrText xml:space="preserve"> PAGEREF _Toc224046192 \h </w:instrText>
        </w:r>
        <w:r w:rsidR="00A10A02">
          <w:rPr>
            <w:noProof/>
            <w:webHidden/>
          </w:rPr>
        </w:r>
        <w:r w:rsidR="00A10A02">
          <w:rPr>
            <w:noProof/>
            <w:webHidden/>
          </w:rPr>
          <w:fldChar w:fldCharType="separate"/>
        </w:r>
        <w:r w:rsidR="00A10A02">
          <w:rPr>
            <w:noProof/>
            <w:webHidden/>
          </w:rPr>
          <w:t>13</w:t>
        </w:r>
        <w:r w:rsidR="00A10A02">
          <w:rPr>
            <w:noProof/>
            <w:webHidden/>
          </w:rPr>
          <w:fldChar w:fldCharType="end"/>
        </w:r>
      </w:hyperlink>
    </w:p>
    <w:p w14:paraId="1BF2B404" w14:textId="748880E5" w:rsidR="00A10A02" w:rsidRDefault="00AB4E86">
      <w:pPr>
        <w:pStyle w:val="TM2"/>
        <w:tabs>
          <w:tab w:val="right" w:leader="underscore" w:pos="9346"/>
        </w:tabs>
        <w:rPr>
          <w:rFonts w:asciiTheme="minorHAnsi" w:eastAsiaTheme="minorEastAsia" w:hAnsiTheme="minorHAnsi" w:cstheme="minorBidi"/>
          <w:b w:val="0"/>
          <w:bCs w:val="0"/>
          <w:noProof/>
        </w:rPr>
      </w:pPr>
      <w:hyperlink w:anchor="_Toc224046193" w:history="1">
        <w:r w:rsidR="00A10A02" w:rsidRPr="00B43AC2">
          <w:rPr>
            <w:rStyle w:val="Lienhypertexte"/>
            <w:rFonts w:ascii="Cambria Math" w:hAnsi="Cambria Math"/>
            <w:noProof/>
          </w:rPr>
          <w:t>11.3 - Obligations du titulaire</w:t>
        </w:r>
        <w:r w:rsidR="00A10A02">
          <w:rPr>
            <w:noProof/>
            <w:webHidden/>
          </w:rPr>
          <w:tab/>
        </w:r>
        <w:r w:rsidR="00A10A02">
          <w:rPr>
            <w:noProof/>
            <w:webHidden/>
          </w:rPr>
          <w:fldChar w:fldCharType="begin"/>
        </w:r>
        <w:r w:rsidR="00A10A02">
          <w:rPr>
            <w:noProof/>
            <w:webHidden/>
          </w:rPr>
          <w:instrText xml:space="preserve"> PAGEREF _Toc224046193 \h </w:instrText>
        </w:r>
        <w:r w:rsidR="00A10A02">
          <w:rPr>
            <w:noProof/>
            <w:webHidden/>
          </w:rPr>
        </w:r>
        <w:r w:rsidR="00A10A02">
          <w:rPr>
            <w:noProof/>
            <w:webHidden/>
          </w:rPr>
          <w:fldChar w:fldCharType="separate"/>
        </w:r>
        <w:r w:rsidR="00A10A02">
          <w:rPr>
            <w:noProof/>
            <w:webHidden/>
          </w:rPr>
          <w:t>13</w:t>
        </w:r>
        <w:r w:rsidR="00A10A02">
          <w:rPr>
            <w:noProof/>
            <w:webHidden/>
          </w:rPr>
          <w:fldChar w:fldCharType="end"/>
        </w:r>
      </w:hyperlink>
    </w:p>
    <w:p w14:paraId="48F0CFA6" w14:textId="319EE4E9" w:rsidR="00A10A02" w:rsidRDefault="00AB4E86">
      <w:pPr>
        <w:pStyle w:val="TM3"/>
        <w:tabs>
          <w:tab w:val="right" w:leader="underscore" w:pos="9346"/>
        </w:tabs>
        <w:rPr>
          <w:rFonts w:asciiTheme="minorHAnsi" w:eastAsiaTheme="minorEastAsia" w:hAnsiTheme="minorHAnsi" w:cstheme="minorBidi"/>
          <w:noProof/>
          <w:sz w:val="22"/>
          <w:szCs w:val="22"/>
        </w:rPr>
      </w:pPr>
      <w:hyperlink w:anchor="_Toc224046194" w:history="1">
        <w:r w:rsidR="00A10A02" w:rsidRPr="00B43AC2">
          <w:rPr>
            <w:rStyle w:val="Lienhypertexte"/>
            <w:rFonts w:ascii="Cambria Math" w:hAnsi="Cambria Math"/>
            <w:i/>
            <w:noProof/>
          </w:rPr>
          <w:t>11.3.1 - Droit d'information des personnes concernées</w:t>
        </w:r>
        <w:r w:rsidR="00A10A02">
          <w:rPr>
            <w:noProof/>
            <w:webHidden/>
          </w:rPr>
          <w:tab/>
        </w:r>
        <w:r w:rsidR="00A10A02">
          <w:rPr>
            <w:noProof/>
            <w:webHidden/>
          </w:rPr>
          <w:fldChar w:fldCharType="begin"/>
        </w:r>
        <w:r w:rsidR="00A10A02">
          <w:rPr>
            <w:noProof/>
            <w:webHidden/>
          </w:rPr>
          <w:instrText xml:space="preserve"> PAGEREF _Toc224046194 \h </w:instrText>
        </w:r>
        <w:r w:rsidR="00A10A02">
          <w:rPr>
            <w:noProof/>
            <w:webHidden/>
          </w:rPr>
        </w:r>
        <w:r w:rsidR="00A10A02">
          <w:rPr>
            <w:noProof/>
            <w:webHidden/>
          </w:rPr>
          <w:fldChar w:fldCharType="separate"/>
        </w:r>
        <w:r w:rsidR="00A10A02">
          <w:rPr>
            <w:noProof/>
            <w:webHidden/>
          </w:rPr>
          <w:t>14</w:t>
        </w:r>
        <w:r w:rsidR="00A10A02">
          <w:rPr>
            <w:noProof/>
            <w:webHidden/>
          </w:rPr>
          <w:fldChar w:fldCharType="end"/>
        </w:r>
      </w:hyperlink>
    </w:p>
    <w:p w14:paraId="595AF71C" w14:textId="1F0C18EA" w:rsidR="00A10A02" w:rsidRDefault="00AB4E86">
      <w:pPr>
        <w:pStyle w:val="TM3"/>
        <w:tabs>
          <w:tab w:val="right" w:leader="underscore" w:pos="9346"/>
        </w:tabs>
        <w:rPr>
          <w:rFonts w:asciiTheme="minorHAnsi" w:eastAsiaTheme="minorEastAsia" w:hAnsiTheme="minorHAnsi" w:cstheme="minorBidi"/>
          <w:noProof/>
          <w:sz w:val="22"/>
          <w:szCs w:val="22"/>
        </w:rPr>
      </w:pPr>
      <w:hyperlink w:anchor="_Toc224046195" w:history="1">
        <w:r w:rsidR="00A10A02" w:rsidRPr="00B43AC2">
          <w:rPr>
            <w:rStyle w:val="Lienhypertexte"/>
            <w:rFonts w:ascii="Cambria Math" w:hAnsi="Cambria Math"/>
            <w:i/>
            <w:noProof/>
          </w:rPr>
          <w:t>11.3.2 - Exercice des droits des personnes</w:t>
        </w:r>
        <w:r w:rsidR="00A10A02">
          <w:rPr>
            <w:noProof/>
            <w:webHidden/>
          </w:rPr>
          <w:tab/>
        </w:r>
        <w:r w:rsidR="00A10A02">
          <w:rPr>
            <w:noProof/>
            <w:webHidden/>
          </w:rPr>
          <w:fldChar w:fldCharType="begin"/>
        </w:r>
        <w:r w:rsidR="00A10A02">
          <w:rPr>
            <w:noProof/>
            <w:webHidden/>
          </w:rPr>
          <w:instrText xml:space="preserve"> PAGEREF _Toc224046195 \h </w:instrText>
        </w:r>
        <w:r w:rsidR="00A10A02">
          <w:rPr>
            <w:noProof/>
            <w:webHidden/>
          </w:rPr>
        </w:r>
        <w:r w:rsidR="00A10A02">
          <w:rPr>
            <w:noProof/>
            <w:webHidden/>
          </w:rPr>
          <w:fldChar w:fldCharType="separate"/>
        </w:r>
        <w:r w:rsidR="00A10A02">
          <w:rPr>
            <w:noProof/>
            <w:webHidden/>
          </w:rPr>
          <w:t>14</w:t>
        </w:r>
        <w:r w:rsidR="00A10A02">
          <w:rPr>
            <w:noProof/>
            <w:webHidden/>
          </w:rPr>
          <w:fldChar w:fldCharType="end"/>
        </w:r>
      </w:hyperlink>
    </w:p>
    <w:p w14:paraId="11C6C4EB" w14:textId="390119F8" w:rsidR="00A10A02" w:rsidRDefault="00AB4E86">
      <w:pPr>
        <w:pStyle w:val="TM3"/>
        <w:tabs>
          <w:tab w:val="right" w:leader="underscore" w:pos="9346"/>
        </w:tabs>
        <w:rPr>
          <w:rFonts w:asciiTheme="minorHAnsi" w:eastAsiaTheme="minorEastAsia" w:hAnsiTheme="minorHAnsi" w:cstheme="minorBidi"/>
          <w:noProof/>
          <w:sz w:val="22"/>
          <w:szCs w:val="22"/>
        </w:rPr>
      </w:pPr>
      <w:hyperlink w:anchor="_Toc224046196" w:history="1">
        <w:r w:rsidR="00A10A02" w:rsidRPr="00B43AC2">
          <w:rPr>
            <w:rStyle w:val="Lienhypertexte"/>
            <w:rFonts w:ascii="Cambria Math" w:hAnsi="Cambria Math"/>
            <w:i/>
            <w:noProof/>
          </w:rPr>
          <w:t>11.3.3 - Notification des violations de données à caractère personnel</w:t>
        </w:r>
        <w:r w:rsidR="00A10A02">
          <w:rPr>
            <w:noProof/>
            <w:webHidden/>
          </w:rPr>
          <w:tab/>
        </w:r>
        <w:r w:rsidR="00A10A02">
          <w:rPr>
            <w:noProof/>
            <w:webHidden/>
          </w:rPr>
          <w:fldChar w:fldCharType="begin"/>
        </w:r>
        <w:r w:rsidR="00A10A02">
          <w:rPr>
            <w:noProof/>
            <w:webHidden/>
          </w:rPr>
          <w:instrText xml:space="preserve"> PAGEREF _Toc224046196 \h </w:instrText>
        </w:r>
        <w:r w:rsidR="00A10A02">
          <w:rPr>
            <w:noProof/>
            <w:webHidden/>
          </w:rPr>
        </w:r>
        <w:r w:rsidR="00A10A02">
          <w:rPr>
            <w:noProof/>
            <w:webHidden/>
          </w:rPr>
          <w:fldChar w:fldCharType="separate"/>
        </w:r>
        <w:r w:rsidR="00A10A02">
          <w:rPr>
            <w:noProof/>
            <w:webHidden/>
          </w:rPr>
          <w:t>14</w:t>
        </w:r>
        <w:r w:rsidR="00A10A02">
          <w:rPr>
            <w:noProof/>
            <w:webHidden/>
          </w:rPr>
          <w:fldChar w:fldCharType="end"/>
        </w:r>
      </w:hyperlink>
    </w:p>
    <w:p w14:paraId="117D1363" w14:textId="4DF20B1D" w:rsidR="00A10A02" w:rsidRDefault="00AB4E86">
      <w:pPr>
        <w:pStyle w:val="TM3"/>
        <w:tabs>
          <w:tab w:val="right" w:leader="underscore" w:pos="9346"/>
        </w:tabs>
        <w:rPr>
          <w:rFonts w:asciiTheme="minorHAnsi" w:eastAsiaTheme="minorEastAsia" w:hAnsiTheme="minorHAnsi" w:cstheme="minorBidi"/>
          <w:noProof/>
          <w:sz w:val="22"/>
          <w:szCs w:val="22"/>
        </w:rPr>
      </w:pPr>
      <w:hyperlink w:anchor="_Toc224046197" w:history="1">
        <w:r w:rsidR="00A10A02" w:rsidRPr="00B43AC2">
          <w:rPr>
            <w:rStyle w:val="Lienhypertexte"/>
            <w:rFonts w:ascii="Cambria Math" w:hAnsi="Cambria Math"/>
            <w:i/>
            <w:noProof/>
          </w:rPr>
          <w:t>11.3.4 - Aide du titulaire dans le cadre du respect par l’ONERA de ses obligations</w:t>
        </w:r>
        <w:r w:rsidR="00A10A02">
          <w:rPr>
            <w:noProof/>
            <w:webHidden/>
          </w:rPr>
          <w:tab/>
        </w:r>
        <w:r w:rsidR="00A10A02">
          <w:rPr>
            <w:noProof/>
            <w:webHidden/>
          </w:rPr>
          <w:fldChar w:fldCharType="begin"/>
        </w:r>
        <w:r w:rsidR="00A10A02">
          <w:rPr>
            <w:noProof/>
            <w:webHidden/>
          </w:rPr>
          <w:instrText xml:space="preserve"> PAGEREF _Toc224046197 \h </w:instrText>
        </w:r>
        <w:r w:rsidR="00A10A02">
          <w:rPr>
            <w:noProof/>
            <w:webHidden/>
          </w:rPr>
        </w:r>
        <w:r w:rsidR="00A10A02">
          <w:rPr>
            <w:noProof/>
            <w:webHidden/>
          </w:rPr>
          <w:fldChar w:fldCharType="separate"/>
        </w:r>
        <w:r w:rsidR="00A10A02">
          <w:rPr>
            <w:noProof/>
            <w:webHidden/>
          </w:rPr>
          <w:t>14</w:t>
        </w:r>
        <w:r w:rsidR="00A10A02">
          <w:rPr>
            <w:noProof/>
            <w:webHidden/>
          </w:rPr>
          <w:fldChar w:fldCharType="end"/>
        </w:r>
      </w:hyperlink>
    </w:p>
    <w:p w14:paraId="065D704B" w14:textId="36C1F509" w:rsidR="00A10A02" w:rsidRDefault="00AB4E86">
      <w:pPr>
        <w:pStyle w:val="TM3"/>
        <w:tabs>
          <w:tab w:val="right" w:leader="underscore" w:pos="9346"/>
        </w:tabs>
        <w:rPr>
          <w:rFonts w:asciiTheme="minorHAnsi" w:eastAsiaTheme="minorEastAsia" w:hAnsiTheme="minorHAnsi" w:cstheme="minorBidi"/>
          <w:noProof/>
          <w:sz w:val="22"/>
          <w:szCs w:val="22"/>
        </w:rPr>
      </w:pPr>
      <w:hyperlink w:anchor="_Toc224046198" w:history="1">
        <w:r w:rsidR="00A10A02" w:rsidRPr="00B43AC2">
          <w:rPr>
            <w:rStyle w:val="Lienhypertexte"/>
            <w:rFonts w:ascii="Cambria Math" w:hAnsi="Cambria Math"/>
            <w:i/>
            <w:noProof/>
          </w:rPr>
          <w:t>11.3.5 - Mesures de sécurité des données à caractère personnel</w:t>
        </w:r>
        <w:r w:rsidR="00A10A02">
          <w:rPr>
            <w:noProof/>
            <w:webHidden/>
          </w:rPr>
          <w:tab/>
        </w:r>
        <w:r w:rsidR="00A10A02">
          <w:rPr>
            <w:noProof/>
            <w:webHidden/>
          </w:rPr>
          <w:fldChar w:fldCharType="begin"/>
        </w:r>
        <w:r w:rsidR="00A10A02">
          <w:rPr>
            <w:noProof/>
            <w:webHidden/>
          </w:rPr>
          <w:instrText xml:space="preserve"> PAGEREF _Toc224046198 \h </w:instrText>
        </w:r>
        <w:r w:rsidR="00A10A02">
          <w:rPr>
            <w:noProof/>
            <w:webHidden/>
          </w:rPr>
        </w:r>
        <w:r w:rsidR="00A10A02">
          <w:rPr>
            <w:noProof/>
            <w:webHidden/>
          </w:rPr>
          <w:fldChar w:fldCharType="separate"/>
        </w:r>
        <w:r w:rsidR="00A10A02">
          <w:rPr>
            <w:noProof/>
            <w:webHidden/>
          </w:rPr>
          <w:t>14</w:t>
        </w:r>
        <w:r w:rsidR="00A10A02">
          <w:rPr>
            <w:noProof/>
            <w:webHidden/>
          </w:rPr>
          <w:fldChar w:fldCharType="end"/>
        </w:r>
      </w:hyperlink>
    </w:p>
    <w:p w14:paraId="49A9B0FB" w14:textId="76730189" w:rsidR="00A10A02" w:rsidRDefault="00AB4E86">
      <w:pPr>
        <w:pStyle w:val="TM3"/>
        <w:tabs>
          <w:tab w:val="right" w:leader="underscore" w:pos="9346"/>
        </w:tabs>
        <w:rPr>
          <w:rFonts w:asciiTheme="minorHAnsi" w:eastAsiaTheme="minorEastAsia" w:hAnsiTheme="minorHAnsi" w:cstheme="minorBidi"/>
          <w:noProof/>
          <w:sz w:val="22"/>
          <w:szCs w:val="22"/>
        </w:rPr>
      </w:pPr>
      <w:hyperlink w:anchor="_Toc224046199" w:history="1">
        <w:r w:rsidR="00A10A02" w:rsidRPr="00B43AC2">
          <w:rPr>
            <w:rStyle w:val="Lienhypertexte"/>
            <w:rFonts w:ascii="Cambria Math" w:hAnsi="Cambria Math"/>
            <w:i/>
            <w:noProof/>
          </w:rPr>
          <w:t>11.3.6 - Sort des données</w:t>
        </w:r>
        <w:r w:rsidR="00A10A02">
          <w:rPr>
            <w:noProof/>
            <w:webHidden/>
          </w:rPr>
          <w:tab/>
        </w:r>
        <w:r w:rsidR="00A10A02">
          <w:rPr>
            <w:noProof/>
            <w:webHidden/>
          </w:rPr>
          <w:fldChar w:fldCharType="begin"/>
        </w:r>
        <w:r w:rsidR="00A10A02">
          <w:rPr>
            <w:noProof/>
            <w:webHidden/>
          </w:rPr>
          <w:instrText xml:space="preserve"> PAGEREF _Toc224046199 \h </w:instrText>
        </w:r>
        <w:r w:rsidR="00A10A02">
          <w:rPr>
            <w:noProof/>
            <w:webHidden/>
          </w:rPr>
        </w:r>
        <w:r w:rsidR="00A10A02">
          <w:rPr>
            <w:noProof/>
            <w:webHidden/>
          </w:rPr>
          <w:fldChar w:fldCharType="separate"/>
        </w:r>
        <w:r w:rsidR="00A10A02">
          <w:rPr>
            <w:noProof/>
            <w:webHidden/>
          </w:rPr>
          <w:t>15</w:t>
        </w:r>
        <w:r w:rsidR="00A10A02">
          <w:rPr>
            <w:noProof/>
            <w:webHidden/>
          </w:rPr>
          <w:fldChar w:fldCharType="end"/>
        </w:r>
      </w:hyperlink>
    </w:p>
    <w:p w14:paraId="0DF76ED2" w14:textId="043575D9" w:rsidR="00A10A02" w:rsidRDefault="00AB4E86">
      <w:pPr>
        <w:pStyle w:val="TM3"/>
        <w:tabs>
          <w:tab w:val="right" w:leader="underscore" w:pos="9346"/>
        </w:tabs>
        <w:rPr>
          <w:rFonts w:asciiTheme="minorHAnsi" w:eastAsiaTheme="minorEastAsia" w:hAnsiTheme="minorHAnsi" w:cstheme="minorBidi"/>
          <w:noProof/>
          <w:sz w:val="22"/>
          <w:szCs w:val="22"/>
        </w:rPr>
      </w:pPr>
      <w:hyperlink w:anchor="_Toc224046200" w:history="1">
        <w:r w:rsidR="00A10A02" w:rsidRPr="00B43AC2">
          <w:rPr>
            <w:rStyle w:val="Lienhypertexte"/>
            <w:rFonts w:ascii="Cambria Math" w:hAnsi="Cambria Math"/>
            <w:i/>
            <w:noProof/>
          </w:rPr>
          <w:t>11.3.7 - Délégué à la protection des données</w:t>
        </w:r>
        <w:r w:rsidR="00A10A02">
          <w:rPr>
            <w:noProof/>
            <w:webHidden/>
          </w:rPr>
          <w:tab/>
        </w:r>
        <w:r w:rsidR="00A10A02">
          <w:rPr>
            <w:noProof/>
            <w:webHidden/>
          </w:rPr>
          <w:fldChar w:fldCharType="begin"/>
        </w:r>
        <w:r w:rsidR="00A10A02">
          <w:rPr>
            <w:noProof/>
            <w:webHidden/>
          </w:rPr>
          <w:instrText xml:space="preserve"> PAGEREF _Toc224046200 \h </w:instrText>
        </w:r>
        <w:r w:rsidR="00A10A02">
          <w:rPr>
            <w:noProof/>
            <w:webHidden/>
          </w:rPr>
        </w:r>
        <w:r w:rsidR="00A10A02">
          <w:rPr>
            <w:noProof/>
            <w:webHidden/>
          </w:rPr>
          <w:fldChar w:fldCharType="separate"/>
        </w:r>
        <w:r w:rsidR="00A10A02">
          <w:rPr>
            <w:noProof/>
            <w:webHidden/>
          </w:rPr>
          <w:t>15</w:t>
        </w:r>
        <w:r w:rsidR="00A10A02">
          <w:rPr>
            <w:noProof/>
            <w:webHidden/>
          </w:rPr>
          <w:fldChar w:fldCharType="end"/>
        </w:r>
      </w:hyperlink>
    </w:p>
    <w:p w14:paraId="68631566" w14:textId="68A628DA" w:rsidR="00A10A02" w:rsidRDefault="00AB4E86">
      <w:pPr>
        <w:pStyle w:val="TM3"/>
        <w:tabs>
          <w:tab w:val="right" w:leader="underscore" w:pos="9346"/>
        </w:tabs>
        <w:rPr>
          <w:rFonts w:asciiTheme="minorHAnsi" w:eastAsiaTheme="minorEastAsia" w:hAnsiTheme="minorHAnsi" w:cstheme="minorBidi"/>
          <w:noProof/>
          <w:sz w:val="22"/>
          <w:szCs w:val="22"/>
        </w:rPr>
      </w:pPr>
      <w:hyperlink w:anchor="_Toc224046201" w:history="1">
        <w:r w:rsidR="00A10A02" w:rsidRPr="00B43AC2">
          <w:rPr>
            <w:rStyle w:val="Lienhypertexte"/>
            <w:rFonts w:ascii="Cambria Math" w:hAnsi="Cambria Math"/>
            <w:i/>
            <w:noProof/>
          </w:rPr>
          <w:t>11.3.8 - Registre des catégories d'activités de traitement</w:t>
        </w:r>
        <w:r w:rsidR="00A10A02">
          <w:rPr>
            <w:noProof/>
            <w:webHidden/>
          </w:rPr>
          <w:tab/>
        </w:r>
        <w:r w:rsidR="00A10A02">
          <w:rPr>
            <w:noProof/>
            <w:webHidden/>
          </w:rPr>
          <w:fldChar w:fldCharType="begin"/>
        </w:r>
        <w:r w:rsidR="00A10A02">
          <w:rPr>
            <w:noProof/>
            <w:webHidden/>
          </w:rPr>
          <w:instrText xml:space="preserve"> PAGEREF _Toc224046201 \h </w:instrText>
        </w:r>
        <w:r w:rsidR="00A10A02">
          <w:rPr>
            <w:noProof/>
            <w:webHidden/>
          </w:rPr>
        </w:r>
        <w:r w:rsidR="00A10A02">
          <w:rPr>
            <w:noProof/>
            <w:webHidden/>
          </w:rPr>
          <w:fldChar w:fldCharType="separate"/>
        </w:r>
        <w:r w:rsidR="00A10A02">
          <w:rPr>
            <w:noProof/>
            <w:webHidden/>
          </w:rPr>
          <w:t>15</w:t>
        </w:r>
        <w:r w:rsidR="00A10A02">
          <w:rPr>
            <w:noProof/>
            <w:webHidden/>
          </w:rPr>
          <w:fldChar w:fldCharType="end"/>
        </w:r>
      </w:hyperlink>
    </w:p>
    <w:p w14:paraId="3C38E337" w14:textId="16768ACF" w:rsidR="00A10A02" w:rsidRDefault="00AB4E86">
      <w:pPr>
        <w:pStyle w:val="TM3"/>
        <w:tabs>
          <w:tab w:val="right" w:leader="underscore" w:pos="9346"/>
        </w:tabs>
        <w:rPr>
          <w:rFonts w:asciiTheme="minorHAnsi" w:eastAsiaTheme="minorEastAsia" w:hAnsiTheme="minorHAnsi" w:cstheme="minorBidi"/>
          <w:noProof/>
          <w:sz w:val="22"/>
          <w:szCs w:val="22"/>
        </w:rPr>
      </w:pPr>
      <w:hyperlink w:anchor="_Toc224046202" w:history="1">
        <w:r w:rsidR="00A10A02" w:rsidRPr="00B43AC2">
          <w:rPr>
            <w:rStyle w:val="Lienhypertexte"/>
            <w:rFonts w:ascii="Cambria Math" w:hAnsi="Cambria Math"/>
            <w:i/>
            <w:noProof/>
          </w:rPr>
          <w:t>11.3.9 - Documentation</w:t>
        </w:r>
        <w:r w:rsidR="00A10A02">
          <w:rPr>
            <w:noProof/>
            <w:webHidden/>
          </w:rPr>
          <w:tab/>
        </w:r>
        <w:r w:rsidR="00A10A02">
          <w:rPr>
            <w:noProof/>
            <w:webHidden/>
          </w:rPr>
          <w:fldChar w:fldCharType="begin"/>
        </w:r>
        <w:r w:rsidR="00A10A02">
          <w:rPr>
            <w:noProof/>
            <w:webHidden/>
          </w:rPr>
          <w:instrText xml:space="preserve"> PAGEREF _Toc224046202 \h </w:instrText>
        </w:r>
        <w:r w:rsidR="00A10A02">
          <w:rPr>
            <w:noProof/>
            <w:webHidden/>
          </w:rPr>
        </w:r>
        <w:r w:rsidR="00A10A02">
          <w:rPr>
            <w:noProof/>
            <w:webHidden/>
          </w:rPr>
          <w:fldChar w:fldCharType="separate"/>
        </w:r>
        <w:r w:rsidR="00A10A02">
          <w:rPr>
            <w:noProof/>
            <w:webHidden/>
          </w:rPr>
          <w:t>15</w:t>
        </w:r>
        <w:r w:rsidR="00A10A02">
          <w:rPr>
            <w:noProof/>
            <w:webHidden/>
          </w:rPr>
          <w:fldChar w:fldCharType="end"/>
        </w:r>
      </w:hyperlink>
    </w:p>
    <w:p w14:paraId="6D7183CD" w14:textId="297D59FD" w:rsidR="00A10A02" w:rsidRDefault="00AB4E86">
      <w:pPr>
        <w:pStyle w:val="TM3"/>
        <w:tabs>
          <w:tab w:val="right" w:leader="underscore" w:pos="9346"/>
        </w:tabs>
        <w:rPr>
          <w:rFonts w:asciiTheme="minorHAnsi" w:eastAsiaTheme="minorEastAsia" w:hAnsiTheme="minorHAnsi" w:cstheme="minorBidi"/>
          <w:noProof/>
          <w:sz w:val="22"/>
          <w:szCs w:val="22"/>
        </w:rPr>
      </w:pPr>
      <w:hyperlink w:anchor="_Toc224046203" w:history="1">
        <w:r w:rsidR="00A10A02" w:rsidRPr="00B43AC2">
          <w:rPr>
            <w:rStyle w:val="Lienhypertexte"/>
            <w:rFonts w:ascii="Cambria Math" w:hAnsi="Cambria Math"/>
            <w:i/>
            <w:noProof/>
          </w:rPr>
          <w:t>11.3.10 - Obligations de l'ONERA</w:t>
        </w:r>
        <w:r w:rsidR="00A10A02">
          <w:rPr>
            <w:noProof/>
            <w:webHidden/>
          </w:rPr>
          <w:tab/>
        </w:r>
        <w:r w:rsidR="00A10A02">
          <w:rPr>
            <w:noProof/>
            <w:webHidden/>
          </w:rPr>
          <w:fldChar w:fldCharType="begin"/>
        </w:r>
        <w:r w:rsidR="00A10A02">
          <w:rPr>
            <w:noProof/>
            <w:webHidden/>
          </w:rPr>
          <w:instrText xml:space="preserve"> PAGEREF _Toc224046203 \h </w:instrText>
        </w:r>
        <w:r w:rsidR="00A10A02">
          <w:rPr>
            <w:noProof/>
            <w:webHidden/>
          </w:rPr>
        </w:r>
        <w:r w:rsidR="00A10A02">
          <w:rPr>
            <w:noProof/>
            <w:webHidden/>
          </w:rPr>
          <w:fldChar w:fldCharType="separate"/>
        </w:r>
        <w:r w:rsidR="00A10A02">
          <w:rPr>
            <w:noProof/>
            <w:webHidden/>
          </w:rPr>
          <w:t>15</w:t>
        </w:r>
        <w:r w:rsidR="00A10A02">
          <w:rPr>
            <w:noProof/>
            <w:webHidden/>
          </w:rPr>
          <w:fldChar w:fldCharType="end"/>
        </w:r>
      </w:hyperlink>
    </w:p>
    <w:p w14:paraId="36DA52F9" w14:textId="4E282926" w:rsidR="00A10A02" w:rsidRDefault="00AB4E86">
      <w:pPr>
        <w:pStyle w:val="TM1"/>
        <w:rPr>
          <w:rFonts w:asciiTheme="minorHAnsi" w:eastAsiaTheme="minorEastAsia" w:hAnsiTheme="minorHAnsi" w:cstheme="minorBidi"/>
          <w:b w:val="0"/>
          <w:bCs w:val="0"/>
          <w:iCs w:val="0"/>
          <w:caps w:val="0"/>
          <w:noProof/>
          <w:color w:val="auto"/>
          <w:szCs w:val="22"/>
        </w:rPr>
      </w:pPr>
      <w:hyperlink w:anchor="_Toc224046204" w:history="1">
        <w:r w:rsidR="00A10A02" w:rsidRPr="00B43AC2">
          <w:rPr>
            <w:rStyle w:val="Lienhypertexte"/>
            <w:rFonts w:ascii="Cambria Math" w:hAnsi="Cambria Math"/>
            <w:noProof/>
          </w:rPr>
          <w:t>ARTICLE 12 - SOUS-TRAITANCE</w:t>
        </w:r>
        <w:r w:rsidR="00A10A02">
          <w:rPr>
            <w:noProof/>
            <w:webHidden/>
          </w:rPr>
          <w:tab/>
        </w:r>
        <w:r w:rsidR="00A10A02">
          <w:rPr>
            <w:noProof/>
            <w:webHidden/>
          </w:rPr>
          <w:fldChar w:fldCharType="begin"/>
        </w:r>
        <w:r w:rsidR="00A10A02">
          <w:rPr>
            <w:noProof/>
            <w:webHidden/>
          </w:rPr>
          <w:instrText xml:space="preserve"> PAGEREF _Toc224046204 \h </w:instrText>
        </w:r>
        <w:r w:rsidR="00A10A02">
          <w:rPr>
            <w:noProof/>
            <w:webHidden/>
          </w:rPr>
        </w:r>
        <w:r w:rsidR="00A10A02">
          <w:rPr>
            <w:noProof/>
            <w:webHidden/>
          </w:rPr>
          <w:fldChar w:fldCharType="separate"/>
        </w:r>
        <w:r w:rsidR="00A10A02">
          <w:rPr>
            <w:noProof/>
            <w:webHidden/>
          </w:rPr>
          <w:t>15</w:t>
        </w:r>
        <w:r w:rsidR="00A10A02">
          <w:rPr>
            <w:noProof/>
            <w:webHidden/>
          </w:rPr>
          <w:fldChar w:fldCharType="end"/>
        </w:r>
      </w:hyperlink>
    </w:p>
    <w:p w14:paraId="70ADEBE7" w14:textId="57B967FE" w:rsidR="00A10A02" w:rsidRDefault="00AB4E86">
      <w:pPr>
        <w:pStyle w:val="TM1"/>
        <w:rPr>
          <w:rFonts w:asciiTheme="minorHAnsi" w:eastAsiaTheme="minorEastAsia" w:hAnsiTheme="minorHAnsi" w:cstheme="minorBidi"/>
          <w:b w:val="0"/>
          <w:bCs w:val="0"/>
          <w:iCs w:val="0"/>
          <w:caps w:val="0"/>
          <w:noProof/>
          <w:color w:val="auto"/>
          <w:szCs w:val="22"/>
        </w:rPr>
      </w:pPr>
      <w:hyperlink w:anchor="_Toc224046205" w:history="1">
        <w:r w:rsidR="00A10A02" w:rsidRPr="00B43AC2">
          <w:rPr>
            <w:rStyle w:val="Lienhypertexte"/>
            <w:rFonts w:ascii="Cambria Math" w:hAnsi="Cambria Math"/>
            <w:noProof/>
          </w:rPr>
          <w:t>ARTICLE 13 - FORCE MAJEURE</w:t>
        </w:r>
        <w:r w:rsidR="00A10A02">
          <w:rPr>
            <w:noProof/>
            <w:webHidden/>
          </w:rPr>
          <w:tab/>
        </w:r>
        <w:r w:rsidR="00A10A02">
          <w:rPr>
            <w:noProof/>
            <w:webHidden/>
          </w:rPr>
          <w:fldChar w:fldCharType="begin"/>
        </w:r>
        <w:r w:rsidR="00A10A02">
          <w:rPr>
            <w:noProof/>
            <w:webHidden/>
          </w:rPr>
          <w:instrText xml:space="preserve"> PAGEREF _Toc224046205 \h </w:instrText>
        </w:r>
        <w:r w:rsidR="00A10A02">
          <w:rPr>
            <w:noProof/>
            <w:webHidden/>
          </w:rPr>
        </w:r>
        <w:r w:rsidR="00A10A02">
          <w:rPr>
            <w:noProof/>
            <w:webHidden/>
          </w:rPr>
          <w:fldChar w:fldCharType="separate"/>
        </w:r>
        <w:r w:rsidR="00A10A02">
          <w:rPr>
            <w:noProof/>
            <w:webHidden/>
          </w:rPr>
          <w:t>16</w:t>
        </w:r>
        <w:r w:rsidR="00A10A02">
          <w:rPr>
            <w:noProof/>
            <w:webHidden/>
          </w:rPr>
          <w:fldChar w:fldCharType="end"/>
        </w:r>
      </w:hyperlink>
    </w:p>
    <w:p w14:paraId="5B3FE7C4" w14:textId="6730A031" w:rsidR="00A10A02" w:rsidRDefault="00AB4E86">
      <w:pPr>
        <w:pStyle w:val="TM1"/>
        <w:rPr>
          <w:rFonts w:asciiTheme="minorHAnsi" w:eastAsiaTheme="minorEastAsia" w:hAnsiTheme="minorHAnsi" w:cstheme="minorBidi"/>
          <w:b w:val="0"/>
          <w:bCs w:val="0"/>
          <w:iCs w:val="0"/>
          <w:caps w:val="0"/>
          <w:noProof/>
          <w:color w:val="auto"/>
          <w:szCs w:val="22"/>
        </w:rPr>
      </w:pPr>
      <w:hyperlink w:anchor="_Toc224046206" w:history="1">
        <w:r w:rsidR="00A10A02" w:rsidRPr="00B43AC2">
          <w:rPr>
            <w:rStyle w:val="Lienhypertexte"/>
            <w:rFonts w:ascii="Cambria Math" w:hAnsi="Cambria Math"/>
            <w:noProof/>
          </w:rPr>
          <w:t>ARTICLE 14 - AUDIT ET TRAITEMENT DES NON-CONFORMITES</w:t>
        </w:r>
        <w:r w:rsidR="00A10A02">
          <w:rPr>
            <w:noProof/>
            <w:webHidden/>
          </w:rPr>
          <w:tab/>
        </w:r>
        <w:r w:rsidR="00A10A02">
          <w:rPr>
            <w:noProof/>
            <w:webHidden/>
          </w:rPr>
          <w:fldChar w:fldCharType="begin"/>
        </w:r>
        <w:r w:rsidR="00A10A02">
          <w:rPr>
            <w:noProof/>
            <w:webHidden/>
          </w:rPr>
          <w:instrText xml:space="preserve"> PAGEREF _Toc224046206 \h </w:instrText>
        </w:r>
        <w:r w:rsidR="00A10A02">
          <w:rPr>
            <w:noProof/>
            <w:webHidden/>
          </w:rPr>
        </w:r>
        <w:r w:rsidR="00A10A02">
          <w:rPr>
            <w:noProof/>
            <w:webHidden/>
          </w:rPr>
          <w:fldChar w:fldCharType="separate"/>
        </w:r>
        <w:r w:rsidR="00A10A02">
          <w:rPr>
            <w:noProof/>
            <w:webHidden/>
          </w:rPr>
          <w:t>17</w:t>
        </w:r>
        <w:r w:rsidR="00A10A02">
          <w:rPr>
            <w:noProof/>
            <w:webHidden/>
          </w:rPr>
          <w:fldChar w:fldCharType="end"/>
        </w:r>
      </w:hyperlink>
    </w:p>
    <w:p w14:paraId="3DAB24F1" w14:textId="77C64754" w:rsidR="00A10A02" w:rsidRDefault="00AB4E86">
      <w:pPr>
        <w:pStyle w:val="TM1"/>
        <w:rPr>
          <w:rFonts w:asciiTheme="minorHAnsi" w:eastAsiaTheme="minorEastAsia" w:hAnsiTheme="minorHAnsi" w:cstheme="minorBidi"/>
          <w:b w:val="0"/>
          <w:bCs w:val="0"/>
          <w:iCs w:val="0"/>
          <w:caps w:val="0"/>
          <w:noProof/>
          <w:color w:val="auto"/>
          <w:szCs w:val="22"/>
        </w:rPr>
      </w:pPr>
      <w:hyperlink w:anchor="_Toc224046207" w:history="1">
        <w:r w:rsidR="00A10A02" w:rsidRPr="00B43AC2">
          <w:rPr>
            <w:rStyle w:val="Lienhypertexte"/>
            <w:rFonts w:ascii="Cambria Math" w:hAnsi="Cambria Math"/>
            <w:noProof/>
          </w:rPr>
          <w:t>ARTICLE 15 - PIECES ET ATTESTATIONS A FOURNIR PAR LE TITULAIRE</w:t>
        </w:r>
        <w:r w:rsidR="00A10A02">
          <w:rPr>
            <w:noProof/>
            <w:webHidden/>
          </w:rPr>
          <w:tab/>
        </w:r>
        <w:r w:rsidR="00A10A02">
          <w:rPr>
            <w:noProof/>
            <w:webHidden/>
          </w:rPr>
          <w:fldChar w:fldCharType="begin"/>
        </w:r>
        <w:r w:rsidR="00A10A02">
          <w:rPr>
            <w:noProof/>
            <w:webHidden/>
          </w:rPr>
          <w:instrText xml:space="preserve"> PAGEREF _Toc224046207 \h </w:instrText>
        </w:r>
        <w:r w:rsidR="00A10A02">
          <w:rPr>
            <w:noProof/>
            <w:webHidden/>
          </w:rPr>
        </w:r>
        <w:r w:rsidR="00A10A02">
          <w:rPr>
            <w:noProof/>
            <w:webHidden/>
          </w:rPr>
          <w:fldChar w:fldCharType="separate"/>
        </w:r>
        <w:r w:rsidR="00A10A02">
          <w:rPr>
            <w:noProof/>
            <w:webHidden/>
          </w:rPr>
          <w:t>17</w:t>
        </w:r>
        <w:r w:rsidR="00A10A02">
          <w:rPr>
            <w:noProof/>
            <w:webHidden/>
          </w:rPr>
          <w:fldChar w:fldCharType="end"/>
        </w:r>
      </w:hyperlink>
    </w:p>
    <w:p w14:paraId="69B50A1D" w14:textId="78C4BFDF" w:rsidR="00A10A02" w:rsidRDefault="00AB4E86">
      <w:pPr>
        <w:pStyle w:val="TM2"/>
        <w:tabs>
          <w:tab w:val="right" w:leader="underscore" w:pos="9346"/>
        </w:tabs>
        <w:rPr>
          <w:rFonts w:asciiTheme="minorHAnsi" w:eastAsiaTheme="minorEastAsia" w:hAnsiTheme="minorHAnsi" w:cstheme="minorBidi"/>
          <w:b w:val="0"/>
          <w:bCs w:val="0"/>
          <w:noProof/>
        </w:rPr>
      </w:pPr>
      <w:hyperlink w:anchor="_Toc224046208" w:history="1">
        <w:r w:rsidR="00A10A02" w:rsidRPr="00B43AC2">
          <w:rPr>
            <w:rStyle w:val="Lienhypertexte"/>
            <w:rFonts w:ascii="Cambria Math" w:hAnsi="Cambria Math"/>
            <w:noProof/>
          </w:rPr>
          <w:t>15.1 - Situation fiscale et parafiscale du titulaire</w:t>
        </w:r>
        <w:r w:rsidR="00A10A02">
          <w:rPr>
            <w:noProof/>
            <w:webHidden/>
          </w:rPr>
          <w:tab/>
        </w:r>
        <w:r w:rsidR="00A10A02">
          <w:rPr>
            <w:noProof/>
            <w:webHidden/>
          </w:rPr>
          <w:fldChar w:fldCharType="begin"/>
        </w:r>
        <w:r w:rsidR="00A10A02">
          <w:rPr>
            <w:noProof/>
            <w:webHidden/>
          </w:rPr>
          <w:instrText xml:space="preserve"> PAGEREF _Toc224046208 \h </w:instrText>
        </w:r>
        <w:r w:rsidR="00A10A02">
          <w:rPr>
            <w:noProof/>
            <w:webHidden/>
          </w:rPr>
        </w:r>
        <w:r w:rsidR="00A10A02">
          <w:rPr>
            <w:noProof/>
            <w:webHidden/>
          </w:rPr>
          <w:fldChar w:fldCharType="separate"/>
        </w:r>
        <w:r w:rsidR="00A10A02">
          <w:rPr>
            <w:noProof/>
            <w:webHidden/>
          </w:rPr>
          <w:t>17</w:t>
        </w:r>
        <w:r w:rsidR="00A10A02">
          <w:rPr>
            <w:noProof/>
            <w:webHidden/>
          </w:rPr>
          <w:fldChar w:fldCharType="end"/>
        </w:r>
      </w:hyperlink>
    </w:p>
    <w:p w14:paraId="6151EF32" w14:textId="0EE04C4A" w:rsidR="00A10A02" w:rsidRDefault="00AB4E86">
      <w:pPr>
        <w:pStyle w:val="TM2"/>
        <w:tabs>
          <w:tab w:val="right" w:leader="underscore" w:pos="9346"/>
        </w:tabs>
        <w:rPr>
          <w:rFonts w:asciiTheme="minorHAnsi" w:eastAsiaTheme="minorEastAsia" w:hAnsiTheme="minorHAnsi" w:cstheme="minorBidi"/>
          <w:b w:val="0"/>
          <w:bCs w:val="0"/>
          <w:noProof/>
        </w:rPr>
      </w:pPr>
      <w:hyperlink w:anchor="_Toc224046209" w:history="1">
        <w:r w:rsidR="00A10A02" w:rsidRPr="00B43AC2">
          <w:rPr>
            <w:rStyle w:val="Lienhypertexte"/>
            <w:rFonts w:ascii="Cambria Math" w:hAnsi="Cambria Math"/>
            <w:noProof/>
          </w:rPr>
          <w:t>15.2 - Etat annuel des certificats reçus et lutte contre le travail illégal</w:t>
        </w:r>
        <w:r w:rsidR="00A10A02">
          <w:rPr>
            <w:noProof/>
            <w:webHidden/>
          </w:rPr>
          <w:tab/>
        </w:r>
        <w:r w:rsidR="00A10A02">
          <w:rPr>
            <w:noProof/>
            <w:webHidden/>
          </w:rPr>
          <w:fldChar w:fldCharType="begin"/>
        </w:r>
        <w:r w:rsidR="00A10A02">
          <w:rPr>
            <w:noProof/>
            <w:webHidden/>
          </w:rPr>
          <w:instrText xml:space="preserve"> PAGEREF _Toc224046209 \h </w:instrText>
        </w:r>
        <w:r w:rsidR="00A10A02">
          <w:rPr>
            <w:noProof/>
            <w:webHidden/>
          </w:rPr>
        </w:r>
        <w:r w:rsidR="00A10A02">
          <w:rPr>
            <w:noProof/>
            <w:webHidden/>
          </w:rPr>
          <w:fldChar w:fldCharType="separate"/>
        </w:r>
        <w:r w:rsidR="00A10A02">
          <w:rPr>
            <w:noProof/>
            <w:webHidden/>
          </w:rPr>
          <w:t>17</w:t>
        </w:r>
        <w:r w:rsidR="00A10A02">
          <w:rPr>
            <w:noProof/>
            <w:webHidden/>
          </w:rPr>
          <w:fldChar w:fldCharType="end"/>
        </w:r>
      </w:hyperlink>
    </w:p>
    <w:p w14:paraId="1F524A40" w14:textId="63EFF93B" w:rsidR="00A10A02" w:rsidRDefault="00AB4E86">
      <w:pPr>
        <w:pStyle w:val="TM2"/>
        <w:tabs>
          <w:tab w:val="right" w:leader="underscore" w:pos="9346"/>
        </w:tabs>
        <w:rPr>
          <w:rFonts w:asciiTheme="minorHAnsi" w:eastAsiaTheme="minorEastAsia" w:hAnsiTheme="minorHAnsi" w:cstheme="minorBidi"/>
          <w:b w:val="0"/>
          <w:bCs w:val="0"/>
          <w:noProof/>
        </w:rPr>
      </w:pPr>
      <w:hyperlink w:anchor="_Toc224046210" w:history="1">
        <w:r w:rsidR="00A10A02" w:rsidRPr="00B43AC2">
          <w:rPr>
            <w:rStyle w:val="Lienhypertexte"/>
            <w:rFonts w:ascii="Cambria Math" w:hAnsi="Cambria Math"/>
            <w:noProof/>
          </w:rPr>
          <w:t>15.3 - Mise à disposition des pièces et attestations par le titulaire</w:t>
        </w:r>
        <w:r w:rsidR="00A10A02">
          <w:rPr>
            <w:noProof/>
            <w:webHidden/>
          </w:rPr>
          <w:tab/>
        </w:r>
        <w:r w:rsidR="00A10A02">
          <w:rPr>
            <w:noProof/>
            <w:webHidden/>
          </w:rPr>
          <w:fldChar w:fldCharType="begin"/>
        </w:r>
        <w:r w:rsidR="00A10A02">
          <w:rPr>
            <w:noProof/>
            <w:webHidden/>
          </w:rPr>
          <w:instrText xml:space="preserve"> PAGEREF _Toc224046210 \h </w:instrText>
        </w:r>
        <w:r w:rsidR="00A10A02">
          <w:rPr>
            <w:noProof/>
            <w:webHidden/>
          </w:rPr>
        </w:r>
        <w:r w:rsidR="00A10A02">
          <w:rPr>
            <w:noProof/>
            <w:webHidden/>
          </w:rPr>
          <w:fldChar w:fldCharType="separate"/>
        </w:r>
        <w:r w:rsidR="00A10A02">
          <w:rPr>
            <w:noProof/>
            <w:webHidden/>
          </w:rPr>
          <w:t>18</w:t>
        </w:r>
        <w:r w:rsidR="00A10A02">
          <w:rPr>
            <w:noProof/>
            <w:webHidden/>
          </w:rPr>
          <w:fldChar w:fldCharType="end"/>
        </w:r>
      </w:hyperlink>
    </w:p>
    <w:p w14:paraId="32F7411B" w14:textId="41F4FA24" w:rsidR="00A10A02" w:rsidRDefault="00AB4E86">
      <w:pPr>
        <w:pStyle w:val="TM1"/>
        <w:rPr>
          <w:rFonts w:asciiTheme="minorHAnsi" w:eastAsiaTheme="minorEastAsia" w:hAnsiTheme="minorHAnsi" w:cstheme="minorBidi"/>
          <w:b w:val="0"/>
          <w:bCs w:val="0"/>
          <w:iCs w:val="0"/>
          <w:caps w:val="0"/>
          <w:noProof/>
          <w:color w:val="auto"/>
          <w:szCs w:val="22"/>
        </w:rPr>
      </w:pPr>
      <w:hyperlink w:anchor="_Toc224046211" w:history="1">
        <w:r w:rsidR="00A10A02" w:rsidRPr="00B43AC2">
          <w:rPr>
            <w:rStyle w:val="Lienhypertexte"/>
            <w:rFonts w:ascii="Cambria Math" w:hAnsi="Cambria Math"/>
            <w:noProof/>
          </w:rPr>
          <w:t>ARTICLE 16 - LOI APPLICABLE – REGLEMENT DES LITIGES</w:t>
        </w:r>
        <w:r w:rsidR="00A10A02">
          <w:rPr>
            <w:noProof/>
            <w:webHidden/>
          </w:rPr>
          <w:tab/>
        </w:r>
        <w:r w:rsidR="00A10A02">
          <w:rPr>
            <w:noProof/>
            <w:webHidden/>
          </w:rPr>
          <w:fldChar w:fldCharType="begin"/>
        </w:r>
        <w:r w:rsidR="00A10A02">
          <w:rPr>
            <w:noProof/>
            <w:webHidden/>
          </w:rPr>
          <w:instrText xml:space="preserve"> PAGEREF _Toc224046211 \h </w:instrText>
        </w:r>
        <w:r w:rsidR="00A10A02">
          <w:rPr>
            <w:noProof/>
            <w:webHidden/>
          </w:rPr>
        </w:r>
        <w:r w:rsidR="00A10A02">
          <w:rPr>
            <w:noProof/>
            <w:webHidden/>
          </w:rPr>
          <w:fldChar w:fldCharType="separate"/>
        </w:r>
        <w:r w:rsidR="00A10A02">
          <w:rPr>
            <w:noProof/>
            <w:webHidden/>
          </w:rPr>
          <w:t>18</w:t>
        </w:r>
        <w:r w:rsidR="00A10A02">
          <w:rPr>
            <w:noProof/>
            <w:webHidden/>
          </w:rPr>
          <w:fldChar w:fldCharType="end"/>
        </w:r>
      </w:hyperlink>
    </w:p>
    <w:p w14:paraId="52898A11" w14:textId="286E61BB" w:rsidR="00A10A02" w:rsidRDefault="00AB4E86">
      <w:pPr>
        <w:pStyle w:val="TM2"/>
        <w:tabs>
          <w:tab w:val="right" w:leader="underscore" w:pos="9346"/>
        </w:tabs>
        <w:rPr>
          <w:rFonts w:asciiTheme="minorHAnsi" w:eastAsiaTheme="minorEastAsia" w:hAnsiTheme="minorHAnsi" w:cstheme="minorBidi"/>
          <w:b w:val="0"/>
          <w:bCs w:val="0"/>
          <w:noProof/>
        </w:rPr>
      </w:pPr>
      <w:hyperlink w:anchor="_Toc224046212" w:history="1">
        <w:r w:rsidR="00A10A02" w:rsidRPr="00B43AC2">
          <w:rPr>
            <w:rStyle w:val="Lienhypertexte"/>
            <w:rFonts w:ascii="Cambria Math" w:hAnsi="Cambria Math"/>
            <w:noProof/>
          </w:rPr>
          <w:t>16.1 - Loi applicable</w:t>
        </w:r>
        <w:r w:rsidR="00A10A02">
          <w:rPr>
            <w:noProof/>
            <w:webHidden/>
          </w:rPr>
          <w:tab/>
        </w:r>
        <w:r w:rsidR="00A10A02">
          <w:rPr>
            <w:noProof/>
            <w:webHidden/>
          </w:rPr>
          <w:fldChar w:fldCharType="begin"/>
        </w:r>
        <w:r w:rsidR="00A10A02">
          <w:rPr>
            <w:noProof/>
            <w:webHidden/>
          </w:rPr>
          <w:instrText xml:space="preserve"> PAGEREF _Toc224046212 \h </w:instrText>
        </w:r>
        <w:r w:rsidR="00A10A02">
          <w:rPr>
            <w:noProof/>
            <w:webHidden/>
          </w:rPr>
        </w:r>
        <w:r w:rsidR="00A10A02">
          <w:rPr>
            <w:noProof/>
            <w:webHidden/>
          </w:rPr>
          <w:fldChar w:fldCharType="separate"/>
        </w:r>
        <w:r w:rsidR="00A10A02">
          <w:rPr>
            <w:noProof/>
            <w:webHidden/>
          </w:rPr>
          <w:t>18</w:t>
        </w:r>
        <w:r w:rsidR="00A10A02">
          <w:rPr>
            <w:noProof/>
            <w:webHidden/>
          </w:rPr>
          <w:fldChar w:fldCharType="end"/>
        </w:r>
      </w:hyperlink>
    </w:p>
    <w:p w14:paraId="01827F2D" w14:textId="59CF189F" w:rsidR="00A10A02" w:rsidRDefault="00AB4E86">
      <w:pPr>
        <w:pStyle w:val="TM2"/>
        <w:tabs>
          <w:tab w:val="right" w:leader="underscore" w:pos="9346"/>
        </w:tabs>
        <w:rPr>
          <w:rFonts w:asciiTheme="minorHAnsi" w:eastAsiaTheme="minorEastAsia" w:hAnsiTheme="minorHAnsi" w:cstheme="minorBidi"/>
          <w:b w:val="0"/>
          <w:bCs w:val="0"/>
          <w:noProof/>
        </w:rPr>
      </w:pPr>
      <w:hyperlink w:anchor="_Toc224046213" w:history="1">
        <w:r w:rsidR="00A10A02" w:rsidRPr="00B43AC2">
          <w:rPr>
            <w:rStyle w:val="Lienhypertexte"/>
            <w:rFonts w:ascii="Cambria Math" w:hAnsi="Cambria Math"/>
            <w:noProof/>
          </w:rPr>
          <w:t>16.2 - Règlement des litiges</w:t>
        </w:r>
        <w:r w:rsidR="00A10A02">
          <w:rPr>
            <w:noProof/>
            <w:webHidden/>
          </w:rPr>
          <w:tab/>
        </w:r>
        <w:r w:rsidR="00A10A02">
          <w:rPr>
            <w:noProof/>
            <w:webHidden/>
          </w:rPr>
          <w:fldChar w:fldCharType="begin"/>
        </w:r>
        <w:r w:rsidR="00A10A02">
          <w:rPr>
            <w:noProof/>
            <w:webHidden/>
          </w:rPr>
          <w:instrText xml:space="preserve"> PAGEREF _Toc224046213 \h </w:instrText>
        </w:r>
        <w:r w:rsidR="00A10A02">
          <w:rPr>
            <w:noProof/>
            <w:webHidden/>
          </w:rPr>
        </w:r>
        <w:r w:rsidR="00A10A02">
          <w:rPr>
            <w:noProof/>
            <w:webHidden/>
          </w:rPr>
          <w:fldChar w:fldCharType="separate"/>
        </w:r>
        <w:r w:rsidR="00A10A02">
          <w:rPr>
            <w:noProof/>
            <w:webHidden/>
          </w:rPr>
          <w:t>18</w:t>
        </w:r>
        <w:r w:rsidR="00A10A02">
          <w:rPr>
            <w:noProof/>
            <w:webHidden/>
          </w:rPr>
          <w:fldChar w:fldCharType="end"/>
        </w:r>
      </w:hyperlink>
    </w:p>
    <w:p w14:paraId="0655A264" w14:textId="2B524170" w:rsidR="00A10A02" w:rsidRDefault="00AB4E86">
      <w:pPr>
        <w:pStyle w:val="TM1"/>
        <w:rPr>
          <w:rFonts w:asciiTheme="minorHAnsi" w:eastAsiaTheme="minorEastAsia" w:hAnsiTheme="minorHAnsi" w:cstheme="minorBidi"/>
          <w:b w:val="0"/>
          <w:bCs w:val="0"/>
          <w:iCs w:val="0"/>
          <w:caps w:val="0"/>
          <w:noProof/>
          <w:color w:val="auto"/>
          <w:szCs w:val="22"/>
        </w:rPr>
      </w:pPr>
      <w:hyperlink w:anchor="_Toc224046214" w:history="1">
        <w:r w:rsidR="00A10A02" w:rsidRPr="00B43AC2">
          <w:rPr>
            <w:rStyle w:val="Lienhypertexte"/>
            <w:rFonts w:ascii="Cambria Math" w:hAnsi="Cambria Math"/>
            <w:noProof/>
          </w:rPr>
          <w:t>ARTICLE 17 - CLAUSE RSE</w:t>
        </w:r>
        <w:r w:rsidR="00A10A02">
          <w:rPr>
            <w:noProof/>
            <w:webHidden/>
          </w:rPr>
          <w:tab/>
        </w:r>
        <w:r w:rsidR="00A10A02">
          <w:rPr>
            <w:noProof/>
            <w:webHidden/>
          </w:rPr>
          <w:fldChar w:fldCharType="begin"/>
        </w:r>
        <w:r w:rsidR="00A10A02">
          <w:rPr>
            <w:noProof/>
            <w:webHidden/>
          </w:rPr>
          <w:instrText xml:space="preserve"> PAGEREF _Toc224046214 \h </w:instrText>
        </w:r>
        <w:r w:rsidR="00A10A02">
          <w:rPr>
            <w:noProof/>
            <w:webHidden/>
          </w:rPr>
        </w:r>
        <w:r w:rsidR="00A10A02">
          <w:rPr>
            <w:noProof/>
            <w:webHidden/>
          </w:rPr>
          <w:fldChar w:fldCharType="separate"/>
        </w:r>
        <w:r w:rsidR="00A10A02">
          <w:rPr>
            <w:noProof/>
            <w:webHidden/>
          </w:rPr>
          <w:t>19</w:t>
        </w:r>
        <w:r w:rsidR="00A10A02">
          <w:rPr>
            <w:noProof/>
            <w:webHidden/>
          </w:rPr>
          <w:fldChar w:fldCharType="end"/>
        </w:r>
      </w:hyperlink>
    </w:p>
    <w:p w14:paraId="1E437CEB" w14:textId="4C9CD8A9" w:rsidR="00A10A02" w:rsidRDefault="00AB4E86">
      <w:pPr>
        <w:pStyle w:val="TM1"/>
        <w:rPr>
          <w:rFonts w:asciiTheme="minorHAnsi" w:eastAsiaTheme="minorEastAsia" w:hAnsiTheme="minorHAnsi" w:cstheme="minorBidi"/>
          <w:b w:val="0"/>
          <w:bCs w:val="0"/>
          <w:iCs w:val="0"/>
          <w:caps w:val="0"/>
          <w:noProof/>
          <w:color w:val="auto"/>
          <w:szCs w:val="22"/>
        </w:rPr>
      </w:pPr>
      <w:hyperlink w:anchor="_Toc224046215" w:history="1">
        <w:r w:rsidR="00A10A02" w:rsidRPr="00B43AC2">
          <w:rPr>
            <w:rStyle w:val="Lienhypertexte"/>
            <w:rFonts w:ascii="Cambria Math" w:hAnsi="Cambria Math"/>
            <w:noProof/>
          </w:rPr>
          <w:t>ARTICLE 18 - CONFORMITE</w:t>
        </w:r>
        <w:r w:rsidR="00A10A02">
          <w:rPr>
            <w:noProof/>
            <w:webHidden/>
          </w:rPr>
          <w:tab/>
        </w:r>
        <w:r w:rsidR="00A10A02">
          <w:rPr>
            <w:noProof/>
            <w:webHidden/>
          </w:rPr>
          <w:fldChar w:fldCharType="begin"/>
        </w:r>
        <w:r w:rsidR="00A10A02">
          <w:rPr>
            <w:noProof/>
            <w:webHidden/>
          </w:rPr>
          <w:instrText xml:space="preserve"> PAGEREF _Toc224046215 \h </w:instrText>
        </w:r>
        <w:r w:rsidR="00A10A02">
          <w:rPr>
            <w:noProof/>
            <w:webHidden/>
          </w:rPr>
        </w:r>
        <w:r w:rsidR="00A10A02">
          <w:rPr>
            <w:noProof/>
            <w:webHidden/>
          </w:rPr>
          <w:fldChar w:fldCharType="separate"/>
        </w:r>
        <w:r w:rsidR="00A10A02">
          <w:rPr>
            <w:noProof/>
            <w:webHidden/>
          </w:rPr>
          <w:t>20</w:t>
        </w:r>
        <w:r w:rsidR="00A10A02">
          <w:rPr>
            <w:noProof/>
            <w:webHidden/>
          </w:rPr>
          <w:fldChar w:fldCharType="end"/>
        </w:r>
      </w:hyperlink>
    </w:p>
    <w:p w14:paraId="1E1C1740" w14:textId="2E5F75D7" w:rsidR="00A10A02" w:rsidRDefault="00AB4E86">
      <w:pPr>
        <w:pStyle w:val="TM1"/>
        <w:rPr>
          <w:rFonts w:asciiTheme="minorHAnsi" w:eastAsiaTheme="minorEastAsia" w:hAnsiTheme="minorHAnsi" w:cstheme="minorBidi"/>
          <w:b w:val="0"/>
          <w:bCs w:val="0"/>
          <w:iCs w:val="0"/>
          <w:caps w:val="0"/>
          <w:noProof/>
          <w:color w:val="auto"/>
          <w:szCs w:val="22"/>
        </w:rPr>
      </w:pPr>
      <w:hyperlink w:anchor="_Toc224046216" w:history="1">
        <w:r w:rsidR="00A10A02" w:rsidRPr="00B43AC2">
          <w:rPr>
            <w:rStyle w:val="Lienhypertexte"/>
            <w:rFonts w:ascii="Cambria Math" w:hAnsi="Cambria Math"/>
            <w:noProof/>
          </w:rPr>
          <w:t>ARTICLE 19 - DEROGATIONS AU CCAG-FCS</w:t>
        </w:r>
        <w:r w:rsidR="00A10A02">
          <w:rPr>
            <w:noProof/>
            <w:webHidden/>
          </w:rPr>
          <w:tab/>
        </w:r>
        <w:r w:rsidR="00A10A02">
          <w:rPr>
            <w:noProof/>
            <w:webHidden/>
          </w:rPr>
          <w:fldChar w:fldCharType="begin"/>
        </w:r>
        <w:r w:rsidR="00A10A02">
          <w:rPr>
            <w:noProof/>
            <w:webHidden/>
          </w:rPr>
          <w:instrText xml:space="preserve"> PAGEREF _Toc224046216 \h </w:instrText>
        </w:r>
        <w:r w:rsidR="00A10A02">
          <w:rPr>
            <w:noProof/>
            <w:webHidden/>
          </w:rPr>
        </w:r>
        <w:r w:rsidR="00A10A02">
          <w:rPr>
            <w:noProof/>
            <w:webHidden/>
          </w:rPr>
          <w:fldChar w:fldCharType="separate"/>
        </w:r>
        <w:r w:rsidR="00A10A02">
          <w:rPr>
            <w:noProof/>
            <w:webHidden/>
          </w:rPr>
          <w:t>20</w:t>
        </w:r>
        <w:r w:rsidR="00A10A02">
          <w:rPr>
            <w:noProof/>
            <w:webHidden/>
          </w:rPr>
          <w:fldChar w:fldCharType="end"/>
        </w:r>
      </w:hyperlink>
    </w:p>
    <w:p w14:paraId="3F52C638" w14:textId="4E3931D0" w:rsidR="000811DA" w:rsidRPr="00E048F5" w:rsidRDefault="00DC4790" w:rsidP="00873E37">
      <w:pPr>
        <w:tabs>
          <w:tab w:val="left" w:pos="993"/>
          <w:tab w:val="right" w:pos="9071"/>
        </w:tabs>
        <w:jc w:val="both"/>
        <w:rPr>
          <w:rFonts w:ascii="Cambria Math" w:hAnsi="Cambria Math" w:cs="Arial"/>
          <w:smallCaps/>
          <w:sz w:val="18"/>
          <w:szCs w:val="18"/>
          <w:u w:val="single"/>
        </w:rPr>
      </w:pPr>
      <w:r w:rsidRPr="00E048F5">
        <w:rPr>
          <w:rFonts w:ascii="Cambria Math" w:hAnsi="Cambria Math" w:cs="Arial"/>
          <w:smallCaps/>
          <w:sz w:val="16"/>
          <w:szCs w:val="16"/>
          <w:u w:val="single"/>
        </w:rPr>
        <w:fldChar w:fldCharType="end"/>
      </w:r>
    </w:p>
    <w:p w14:paraId="658B175A" w14:textId="0246F0B8" w:rsidR="00886D1D" w:rsidRPr="00E048F5" w:rsidRDefault="00886D1D" w:rsidP="006A2D6C">
      <w:pPr>
        <w:tabs>
          <w:tab w:val="right" w:pos="9071"/>
        </w:tabs>
        <w:jc w:val="both"/>
        <w:rPr>
          <w:rFonts w:ascii="Cambria Math" w:hAnsi="Cambria Math" w:cs="Arial"/>
          <w:caps/>
          <w:sz w:val="18"/>
          <w:szCs w:val="18"/>
          <w:u w:val="single"/>
        </w:rPr>
      </w:pPr>
    </w:p>
    <w:p w14:paraId="768D6DED" w14:textId="4958A2FD" w:rsidR="00B77A86" w:rsidRPr="00E048F5" w:rsidRDefault="00B77A86" w:rsidP="006A2D6C">
      <w:pPr>
        <w:tabs>
          <w:tab w:val="right" w:pos="9071"/>
        </w:tabs>
        <w:jc w:val="both"/>
        <w:rPr>
          <w:rFonts w:ascii="Cambria Math" w:hAnsi="Cambria Math" w:cs="Arial"/>
          <w:caps/>
          <w:szCs w:val="22"/>
          <w:u w:val="single"/>
        </w:rPr>
      </w:pPr>
      <w:r w:rsidRPr="00E048F5">
        <w:rPr>
          <w:rFonts w:ascii="Cambria Math" w:hAnsi="Cambria Math" w:cs="Arial"/>
          <w:caps/>
          <w:szCs w:val="22"/>
          <w:u w:val="single"/>
        </w:rPr>
        <w:t>Annexe 1 : ATTESTATION de lutte contre le travail illégale</w:t>
      </w:r>
    </w:p>
    <w:p w14:paraId="6871A397" w14:textId="6F81993B" w:rsidR="00B77A86" w:rsidRPr="00E048F5" w:rsidRDefault="00B77A86" w:rsidP="006A2D6C">
      <w:pPr>
        <w:tabs>
          <w:tab w:val="right" w:pos="9071"/>
        </w:tabs>
        <w:jc w:val="both"/>
        <w:rPr>
          <w:rFonts w:ascii="Cambria Math" w:hAnsi="Cambria Math" w:cs="Arial"/>
          <w:caps/>
          <w:szCs w:val="22"/>
          <w:u w:val="single"/>
        </w:rPr>
      </w:pPr>
      <w:r w:rsidRPr="00E048F5">
        <w:rPr>
          <w:rFonts w:ascii="Cambria Math" w:hAnsi="Cambria Math" w:cs="Arial"/>
          <w:caps/>
          <w:szCs w:val="22"/>
          <w:u w:val="single"/>
        </w:rPr>
        <w:t>Annexe 2</w:t>
      </w:r>
      <w:r w:rsidR="00EF64E4" w:rsidRPr="00E048F5">
        <w:rPr>
          <w:rFonts w:ascii="Cambria Math" w:hAnsi="Cambria Math" w:cs="Arial"/>
          <w:caps/>
          <w:szCs w:val="22"/>
          <w:u w:val="single"/>
        </w:rPr>
        <w:t xml:space="preserve"> </w:t>
      </w:r>
      <w:r w:rsidRPr="00E048F5">
        <w:rPr>
          <w:rFonts w:ascii="Cambria Math" w:hAnsi="Cambria Math" w:cs="Arial"/>
          <w:caps/>
          <w:szCs w:val="22"/>
          <w:u w:val="single"/>
        </w:rPr>
        <w:t>: ACCORD de CONFIDENTIALITÉ NDA</w:t>
      </w:r>
      <w:r w:rsidR="001E4A4C" w:rsidRPr="00E048F5">
        <w:rPr>
          <w:rFonts w:ascii="Cambria Math" w:hAnsi="Cambria Math" w:cs="Arial"/>
          <w:caps/>
          <w:szCs w:val="22"/>
          <w:u w:val="single"/>
        </w:rPr>
        <w:t xml:space="preserve"> signé entre les parties le xx/</w:t>
      </w:r>
      <w:r w:rsidR="00C44F9E">
        <w:rPr>
          <w:rFonts w:ascii="Cambria Math" w:hAnsi="Cambria Math" w:cs="Arial"/>
          <w:caps/>
          <w:szCs w:val="22"/>
          <w:u w:val="single"/>
        </w:rPr>
        <w:t>03</w:t>
      </w:r>
      <w:r w:rsidR="001E4A4C" w:rsidRPr="00E048F5">
        <w:rPr>
          <w:rFonts w:ascii="Cambria Math" w:hAnsi="Cambria Math" w:cs="Arial"/>
          <w:caps/>
          <w:szCs w:val="22"/>
          <w:u w:val="single"/>
        </w:rPr>
        <w:t>/202</w:t>
      </w:r>
      <w:r w:rsidR="00C44F9E">
        <w:rPr>
          <w:rFonts w:ascii="Cambria Math" w:hAnsi="Cambria Math" w:cs="Arial"/>
          <w:caps/>
          <w:szCs w:val="22"/>
          <w:u w:val="single"/>
        </w:rPr>
        <w:t>6</w:t>
      </w:r>
      <w:r w:rsidR="001E4A4C" w:rsidRPr="00E048F5">
        <w:rPr>
          <w:rFonts w:ascii="Cambria Math" w:hAnsi="Cambria Math" w:cs="Arial"/>
          <w:caps/>
          <w:szCs w:val="22"/>
          <w:u w:val="single"/>
        </w:rPr>
        <w:t xml:space="preserve"> et de référence xxxxx</w:t>
      </w:r>
      <w:r w:rsidR="001E4A4C" w:rsidRPr="00E048F5">
        <w:rPr>
          <w:rStyle w:val="Appelnotedebasdep"/>
          <w:rFonts w:ascii="Cambria Math" w:hAnsi="Cambria Math" w:cs="Arial"/>
          <w:caps/>
          <w:szCs w:val="22"/>
          <w:u w:val="single"/>
        </w:rPr>
        <w:footnoteReference w:id="3"/>
      </w:r>
    </w:p>
    <w:p w14:paraId="7DA0C094" w14:textId="77777777" w:rsidR="00B77A86" w:rsidRPr="00E048F5" w:rsidRDefault="00B77A86" w:rsidP="006A2D6C">
      <w:pPr>
        <w:tabs>
          <w:tab w:val="right" w:pos="9071"/>
        </w:tabs>
        <w:jc w:val="both"/>
        <w:rPr>
          <w:rFonts w:ascii="Cambria Math" w:hAnsi="Cambria Math" w:cs="Arial"/>
          <w:caps/>
          <w:szCs w:val="22"/>
          <w:u w:val="single"/>
        </w:rPr>
      </w:pPr>
    </w:p>
    <w:p w14:paraId="240BBCB3" w14:textId="77777777" w:rsidR="00B71691" w:rsidRPr="00E048F5" w:rsidRDefault="00B71691" w:rsidP="007C0B1D">
      <w:pPr>
        <w:rPr>
          <w:rFonts w:ascii="Cambria Math" w:hAnsi="Cambria Math"/>
          <w:b/>
          <w:caps/>
          <w:sz w:val="18"/>
          <w:szCs w:val="18"/>
          <w:u w:val="single"/>
        </w:rPr>
      </w:pPr>
      <w:r w:rsidRPr="00E048F5">
        <w:rPr>
          <w:rFonts w:ascii="Cambria Math" w:hAnsi="Cambria Math"/>
          <w:b/>
          <w:caps/>
          <w:sz w:val="18"/>
          <w:szCs w:val="18"/>
          <w:u w:val="single"/>
        </w:rPr>
        <w:br w:type="page"/>
      </w:r>
    </w:p>
    <w:p w14:paraId="54CD4537" w14:textId="05939762" w:rsidR="00EB32A0" w:rsidRPr="00E048F5" w:rsidRDefault="00D30EFB" w:rsidP="00E53E13">
      <w:pPr>
        <w:pStyle w:val="Titre"/>
      </w:pPr>
      <w:bookmarkStart w:id="3" w:name="_Toc439163619"/>
      <w:r w:rsidRPr="00E048F5">
        <w:lastRenderedPageBreak/>
        <w:t>DISPOSITIONS D</w:t>
      </w:r>
      <w:r w:rsidR="00741ECC" w:rsidRPr="00E048F5">
        <w:t>U MARCHÉ</w:t>
      </w:r>
      <w:bookmarkEnd w:id="3"/>
    </w:p>
    <w:p w14:paraId="1BB38478" w14:textId="77777777" w:rsidR="00D30EFB" w:rsidRPr="00E048F5" w:rsidRDefault="00D30EFB" w:rsidP="00EB32A0">
      <w:pPr>
        <w:rPr>
          <w:rFonts w:ascii="Cambria Math" w:hAnsi="Cambria Math"/>
        </w:rPr>
      </w:pPr>
    </w:p>
    <w:p w14:paraId="7152F32B" w14:textId="24A045F5" w:rsidR="000811DA" w:rsidRPr="00E048F5" w:rsidRDefault="00642B27" w:rsidP="00E53E13">
      <w:pPr>
        <w:pStyle w:val="Titre1"/>
        <w:rPr>
          <w:rFonts w:ascii="Cambria Math" w:hAnsi="Cambria Math"/>
        </w:rPr>
      </w:pPr>
      <w:bookmarkStart w:id="4" w:name="_Toc224046156"/>
      <w:r w:rsidRPr="00E048F5">
        <w:rPr>
          <w:rFonts w:ascii="Cambria Math" w:hAnsi="Cambria Math"/>
        </w:rPr>
        <w:t>OBJET D</w:t>
      </w:r>
      <w:r w:rsidR="00F73B5A" w:rsidRPr="00E048F5">
        <w:rPr>
          <w:rFonts w:ascii="Cambria Math" w:hAnsi="Cambria Math"/>
        </w:rPr>
        <w:t>U MARCHE</w:t>
      </w:r>
      <w:r w:rsidRPr="00E048F5">
        <w:rPr>
          <w:rFonts w:ascii="Cambria Math" w:hAnsi="Cambria Math"/>
        </w:rPr>
        <w:t xml:space="preserve"> - DISPOSITIONS GENERALES</w:t>
      </w:r>
      <w:bookmarkEnd w:id="4"/>
    </w:p>
    <w:p w14:paraId="1647B827" w14:textId="77777777" w:rsidR="00C239E2" w:rsidRPr="00E048F5" w:rsidRDefault="00C239E2" w:rsidP="00932304">
      <w:pPr>
        <w:rPr>
          <w:rFonts w:ascii="Cambria Math" w:hAnsi="Cambria Math"/>
          <w:sz w:val="20"/>
        </w:rPr>
      </w:pPr>
    </w:p>
    <w:p w14:paraId="66FC98D4" w14:textId="6A860506" w:rsidR="00E53E13" w:rsidRPr="00E048F5" w:rsidRDefault="00E53E13" w:rsidP="000704F6">
      <w:pPr>
        <w:pStyle w:val="Titre2"/>
        <w:rPr>
          <w:rFonts w:ascii="Cambria Math" w:hAnsi="Cambria Math"/>
        </w:rPr>
      </w:pPr>
      <w:bookmarkStart w:id="5" w:name="_Toc168491318"/>
      <w:bookmarkStart w:id="6" w:name="_Toc175219751"/>
      <w:bookmarkStart w:id="7" w:name="_Toc224046157"/>
      <w:r w:rsidRPr="00E048F5">
        <w:rPr>
          <w:rFonts w:ascii="Cambria Math" w:hAnsi="Cambria Math"/>
        </w:rPr>
        <w:t>POUVOIR ADJUDICATEUR</w:t>
      </w:r>
      <w:bookmarkEnd w:id="5"/>
      <w:bookmarkEnd w:id="6"/>
      <w:bookmarkEnd w:id="7"/>
      <w:r w:rsidRPr="00E048F5">
        <w:rPr>
          <w:rFonts w:ascii="Cambria Math" w:hAnsi="Cambria Math"/>
        </w:rPr>
        <w:t xml:space="preserve"> </w:t>
      </w:r>
    </w:p>
    <w:p w14:paraId="4ECF80EE" w14:textId="77777777" w:rsidR="00E53E13" w:rsidRPr="00E048F5" w:rsidRDefault="00E53E13" w:rsidP="00E53E13">
      <w:pPr>
        <w:rPr>
          <w:rFonts w:ascii="Cambria Math" w:hAnsi="Cambria Math"/>
        </w:rPr>
      </w:pPr>
    </w:p>
    <w:p w14:paraId="5003CD0E" w14:textId="77777777" w:rsidR="00E53E13" w:rsidRPr="00E048F5" w:rsidRDefault="00E53E13" w:rsidP="00E53E13">
      <w:pPr>
        <w:suppressAutoHyphens/>
        <w:autoSpaceDE w:val="0"/>
        <w:jc w:val="center"/>
        <w:rPr>
          <w:rFonts w:ascii="Cambria Math" w:hAnsi="Cambria Math" w:cs="Arial"/>
          <w:b/>
          <w:bCs/>
          <w:szCs w:val="22"/>
        </w:rPr>
      </w:pPr>
      <w:r w:rsidRPr="00E048F5">
        <w:rPr>
          <w:rFonts w:ascii="Cambria Math" w:hAnsi="Cambria Math" w:cs="Arial"/>
          <w:b/>
          <w:bCs/>
          <w:szCs w:val="22"/>
        </w:rPr>
        <w:t>ONERA</w:t>
      </w:r>
    </w:p>
    <w:p w14:paraId="3EF89113" w14:textId="77777777" w:rsidR="00E53E13" w:rsidRPr="00E048F5" w:rsidRDefault="00E53E13" w:rsidP="00E53E13">
      <w:pPr>
        <w:suppressAutoHyphens/>
        <w:autoSpaceDE w:val="0"/>
        <w:jc w:val="center"/>
        <w:rPr>
          <w:rFonts w:ascii="Cambria Math" w:hAnsi="Cambria Math" w:cs="Arial"/>
          <w:b/>
          <w:bCs/>
          <w:szCs w:val="22"/>
        </w:rPr>
      </w:pPr>
      <w:r w:rsidRPr="00E048F5">
        <w:rPr>
          <w:rFonts w:ascii="Cambria Math" w:hAnsi="Cambria Math" w:cs="Arial"/>
          <w:b/>
          <w:bCs/>
          <w:szCs w:val="22"/>
        </w:rPr>
        <w:t>Siège social :</w:t>
      </w:r>
    </w:p>
    <w:p w14:paraId="60E26CC7" w14:textId="77777777" w:rsidR="00E53E13" w:rsidRPr="00E048F5" w:rsidRDefault="00E53E13" w:rsidP="00E53E13">
      <w:pPr>
        <w:suppressAutoHyphens/>
        <w:autoSpaceDE w:val="0"/>
        <w:jc w:val="center"/>
        <w:rPr>
          <w:rFonts w:ascii="Cambria Math" w:hAnsi="Cambria Math" w:cs="Arial"/>
          <w:b/>
          <w:bCs/>
          <w:szCs w:val="22"/>
        </w:rPr>
      </w:pPr>
      <w:r w:rsidRPr="00E048F5">
        <w:rPr>
          <w:rFonts w:ascii="Cambria Math" w:hAnsi="Cambria Math" w:cs="Arial"/>
          <w:b/>
          <w:bCs/>
          <w:szCs w:val="22"/>
        </w:rPr>
        <w:t>Chemin de la HUNIERE</w:t>
      </w:r>
    </w:p>
    <w:p w14:paraId="6973F731" w14:textId="77777777" w:rsidR="00E53E13" w:rsidRPr="00E048F5" w:rsidRDefault="00E53E13" w:rsidP="00E53E13">
      <w:pPr>
        <w:suppressAutoHyphens/>
        <w:autoSpaceDE w:val="0"/>
        <w:jc w:val="center"/>
        <w:rPr>
          <w:rFonts w:ascii="Cambria Math" w:hAnsi="Cambria Math" w:cs="Arial"/>
          <w:b/>
          <w:bCs/>
          <w:szCs w:val="22"/>
        </w:rPr>
      </w:pPr>
      <w:r w:rsidRPr="00E048F5">
        <w:rPr>
          <w:rFonts w:ascii="Cambria Math" w:hAnsi="Cambria Math" w:cs="Arial"/>
          <w:b/>
          <w:bCs/>
          <w:szCs w:val="22"/>
        </w:rPr>
        <w:t>91120 Palaiseau</w:t>
      </w:r>
    </w:p>
    <w:p w14:paraId="7AACBE0C" w14:textId="77777777" w:rsidR="00E53E13" w:rsidRPr="00E048F5" w:rsidRDefault="00E53E13" w:rsidP="00E53E13">
      <w:pPr>
        <w:rPr>
          <w:rFonts w:ascii="Cambria Math" w:hAnsi="Cambria Math"/>
        </w:rPr>
      </w:pPr>
    </w:p>
    <w:p w14:paraId="587069A3" w14:textId="33A8872B" w:rsidR="000811DA" w:rsidRPr="00E048F5" w:rsidRDefault="000811DA" w:rsidP="000704F6">
      <w:pPr>
        <w:pStyle w:val="Titre2"/>
        <w:rPr>
          <w:rFonts w:ascii="Cambria Math" w:hAnsi="Cambria Math"/>
        </w:rPr>
      </w:pPr>
      <w:bookmarkStart w:id="8" w:name="_Toc168491319"/>
      <w:bookmarkStart w:id="9" w:name="_Toc175219752"/>
      <w:bookmarkStart w:id="10" w:name="_Toc224046158"/>
      <w:r w:rsidRPr="00E048F5">
        <w:rPr>
          <w:rFonts w:ascii="Cambria Math" w:hAnsi="Cambria Math"/>
        </w:rPr>
        <w:t>Objet d</w:t>
      </w:r>
      <w:bookmarkEnd w:id="8"/>
      <w:bookmarkEnd w:id="9"/>
      <w:r w:rsidR="00F73B5A" w:rsidRPr="00E048F5">
        <w:rPr>
          <w:rFonts w:ascii="Cambria Math" w:hAnsi="Cambria Math"/>
        </w:rPr>
        <w:t>u marché</w:t>
      </w:r>
      <w:bookmarkEnd w:id="10"/>
    </w:p>
    <w:p w14:paraId="5ECC9F56" w14:textId="77777777" w:rsidR="00CE2641" w:rsidRPr="00E048F5" w:rsidRDefault="00CE2641" w:rsidP="007C0B1D">
      <w:pPr>
        <w:tabs>
          <w:tab w:val="left" w:pos="1456"/>
        </w:tabs>
        <w:autoSpaceDE w:val="0"/>
        <w:autoSpaceDN w:val="0"/>
        <w:adjustRightInd w:val="0"/>
        <w:jc w:val="both"/>
        <w:rPr>
          <w:rFonts w:ascii="Cambria Math" w:hAnsi="Cambria Math" w:cs="Arial"/>
          <w:b/>
          <w:i/>
          <w:iCs/>
          <w:sz w:val="20"/>
        </w:rPr>
      </w:pPr>
    </w:p>
    <w:p w14:paraId="084C261D" w14:textId="726C56B6" w:rsidR="00E53E13" w:rsidRPr="00E048F5" w:rsidRDefault="00E53E13" w:rsidP="00E53E13">
      <w:pPr>
        <w:keepLines/>
        <w:tabs>
          <w:tab w:val="left" w:pos="567"/>
          <w:tab w:val="left" w:pos="851"/>
          <w:tab w:val="left" w:pos="1134"/>
        </w:tabs>
        <w:jc w:val="both"/>
        <w:rPr>
          <w:rFonts w:ascii="Cambria Math" w:hAnsi="Cambria Math" w:cs="Arial"/>
          <w:noProof/>
          <w:szCs w:val="22"/>
        </w:rPr>
      </w:pPr>
      <w:r w:rsidRPr="00E048F5">
        <w:rPr>
          <w:rFonts w:ascii="Cambria Math" w:hAnsi="Cambria Math" w:cs="Arial"/>
          <w:noProof/>
          <w:szCs w:val="22"/>
        </w:rPr>
        <w:t>Les stipulations du présent Cahier des clauses administratives et particulières (CCAP) concernent l</w:t>
      </w:r>
      <w:r w:rsidR="00751404" w:rsidRPr="00E048F5">
        <w:rPr>
          <w:rFonts w:ascii="Cambria Math" w:hAnsi="Cambria Math" w:cs="Arial"/>
          <w:noProof/>
          <w:szCs w:val="22"/>
        </w:rPr>
        <w:t>a</w:t>
      </w:r>
      <w:r w:rsidRPr="00E048F5">
        <w:rPr>
          <w:rFonts w:ascii="Cambria Math" w:hAnsi="Cambria Math" w:cs="Arial"/>
          <w:noProof/>
          <w:szCs w:val="22"/>
        </w:rPr>
        <w:t xml:space="preserve"> garantie suivante :</w:t>
      </w:r>
    </w:p>
    <w:p w14:paraId="607DD50C" w14:textId="77777777" w:rsidR="00E53E13" w:rsidRPr="00E048F5" w:rsidRDefault="00E53E13" w:rsidP="00E53E13">
      <w:pPr>
        <w:keepLines/>
        <w:tabs>
          <w:tab w:val="left" w:pos="567"/>
          <w:tab w:val="left" w:pos="851"/>
          <w:tab w:val="left" w:pos="1134"/>
        </w:tabs>
        <w:jc w:val="both"/>
        <w:rPr>
          <w:rFonts w:ascii="Cambria Math" w:hAnsi="Cambria Math" w:cs="Arial"/>
          <w:noProof/>
          <w:szCs w:val="22"/>
        </w:rPr>
      </w:pPr>
    </w:p>
    <w:tbl>
      <w:tblPr>
        <w:tblW w:w="0" w:type="auto"/>
        <w:jc w:val="center"/>
        <w:tblBorders>
          <w:top w:val="single" w:sz="2" w:space="0" w:color="666666"/>
          <w:bottom w:val="single" w:sz="2" w:space="0" w:color="666666"/>
          <w:insideH w:val="single" w:sz="2" w:space="0" w:color="666666"/>
          <w:insideV w:val="single" w:sz="2" w:space="0" w:color="666666"/>
        </w:tblBorders>
        <w:tblLook w:val="04A0" w:firstRow="1" w:lastRow="0" w:firstColumn="1" w:lastColumn="0" w:noHBand="0" w:noVBand="1"/>
      </w:tblPr>
      <w:tblGrid>
        <w:gridCol w:w="6096"/>
      </w:tblGrid>
      <w:tr w:rsidR="00751404" w:rsidRPr="00E048F5" w14:paraId="6BA9DDC7" w14:textId="77777777" w:rsidTr="00A14025">
        <w:trPr>
          <w:trHeight w:val="292"/>
          <w:jc w:val="center"/>
        </w:trPr>
        <w:tc>
          <w:tcPr>
            <w:tcW w:w="6096" w:type="dxa"/>
            <w:tcBorders>
              <w:top w:val="single" w:sz="4" w:space="0" w:color="auto"/>
              <w:left w:val="single" w:sz="4" w:space="0" w:color="auto"/>
              <w:bottom w:val="single" w:sz="4" w:space="0" w:color="auto"/>
              <w:right w:val="single" w:sz="4" w:space="0" w:color="auto"/>
            </w:tcBorders>
            <w:shd w:val="clear" w:color="auto" w:fill="800080"/>
          </w:tcPr>
          <w:p w14:paraId="41476992" w14:textId="77777777" w:rsidR="00751404" w:rsidRPr="00E048F5" w:rsidRDefault="00751404" w:rsidP="00A14025">
            <w:pPr>
              <w:jc w:val="center"/>
              <w:rPr>
                <w:rFonts w:ascii="Cambria Math" w:hAnsi="Cambria Math"/>
                <w:b/>
                <w:bCs/>
                <w:szCs w:val="22"/>
              </w:rPr>
            </w:pPr>
            <w:bookmarkStart w:id="11" w:name="_Hlk168489247"/>
            <w:r w:rsidRPr="00E048F5">
              <w:rPr>
                <w:rFonts w:ascii="Cambria Math" w:hAnsi="Cambria Math"/>
                <w:b/>
                <w:bCs/>
                <w:szCs w:val="22"/>
              </w:rPr>
              <w:t>INTITUTLE DES GARANTIES</w:t>
            </w:r>
          </w:p>
        </w:tc>
      </w:tr>
      <w:tr w:rsidR="00751404" w:rsidRPr="00E048F5" w14:paraId="26A9DCBF" w14:textId="77777777" w:rsidTr="00A14025">
        <w:trPr>
          <w:trHeight w:val="477"/>
          <w:jc w:val="center"/>
        </w:trPr>
        <w:tc>
          <w:tcPr>
            <w:tcW w:w="6096" w:type="dxa"/>
            <w:shd w:val="clear" w:color="auto" w:fill="FFFFFF"/>
          </w:tcPr>
          <w:p w14:paraId="6EAE1007" w14:textId="75C9B4EE" w:rsidR="00751404" w:rsidRPr="00E048F5" w:rsidRDefault="000B4DD1" w:rsidP="00A14025">
            <w:pPr>
              <w:jc w:val="center"/>
              <w:rPr>
                <w:rFonts w:ascii="Cambria Math" w:hAnsi="Cambria Math"/>
                <w:b/>
                <w:szCs w:val="22"/>
              </w:rPr>
            </w:pPr>
            <w:r w:rsidRPr="000B4DD1">
              <w:rPr>
                <w:rFonts w:ascii="Cambria Math" w:hAnsi="Cambria Math"/>
                <w:b/>
                <w:szCs w:val="22"/>
              </w:rPr>
              <w:t xml:space="preserve">TOUS RISQUES CHANTIER (TRC) </w:t>
            </w:r>
            <w:r w:rsidR="00F22BC4" w:rsidRPr="00E048F5">
              <w:rPr>
                <w:rFonts w:ascii="Cambria Math" w:hAnsi="Cambria Math"/>
                <w:b/>
                <w:szCs w:val="22"/>
              </w:rPr>
              <w:t xml:space="preserve">– </w:t>
            </w:r>
            <w:r w:rsidR="00F22BC4" w:rsidRPr="00E048F5">
              <w:rPr>
                <w:rFonts w:ascii="Cambria Math" w:hAnsi="Cambria Math" w:cs="Arial"/>
                <w:b/>
                <w:u w:val="single"/>
              </w:rPr>
              <w:t xml:space="preserve">Bâtiment </w:t>
            </w:r>
            <w:r w:rsidR="00C44F9E">
              <w:rPr>
                <w:rFonts w:ascii="Cambria Math" w:hAnsi="Cambria Math" w:cs="Arial"/>
                <w:b/>
                <w:u w:val="single"/>
              </w:rPr>
              <w:t>EST</w:t>
            </w:r>
          </w:p>
        </w:tc>
      </w:tr>
      <w:bookmarkEnd w:id="11"/>
    </w:tbl>
    <w:p w14:paraId="3720393F" w14:textId="77777777" w:rsidR="00E53E13" w:rsidRPr="00E048F5" w:rsidRDefault="00E53E13" w:rsidP="00932304">
      <w:pPr>
        <w:rPr>
          <w:rFonts w:ascii="Cambria Math" w:hAnsi="Cambria Math"/>
          <w:szCs w:val="22"/>
        </w:rPr>
      </w:pPr>
    </w:p>
    <w:p w14:paraId="20EDDD14" w14:textId="60EBEF45" w:rsidR="002D1C31" w:rsidRPr="00E048F5" w:rsidRDefault="002D1C31" w:rsidP="002D1C31">
      <w:pPr>
        <w:spacing w:line="276" w:lineRule="auto"/>
        <w:jc w:val="both"/>
        <w:rPr>
          <w:rFonts w:ascii="Cambria Math" w:hAnsi="Cambria Math" w:cs="Arial"/>
          <w:szCs w:val="22"/>
          <w:u w:val="single"/>
        </w:rPr>
      </w:pPr>
      <w:bookmarkStart w:id="12" w:name="_Hlk168489272"/>
      <w:r w:rsidRPr="00E048F5">
        <w:rPr>
          <w:rFonts w:ascii="Cambria Math" w:hAnsi="Cambria Math" w:cs="Arial"/>
          <w:szCs w:val="22"/>
          <w:u w:val="single"/>
        </w:rPr>
        <w:t xml:space="preserve">Caractéristiques du chantier </w:t>
      </w:r>
      <w:r w:rsidR="00C44F9E">
        <w:rPr>
          <w:rFonts w:ascii="Cambria Math" w:hAnsi="Cambria Math" w:cs="Arial"/>
          <w:szCs w:val="22"/>
          <w:u w:val="single"/>
        </w:rPr>
        <w:t>EST</w:t>
      </w:r>
      <w:r w:rsidR="0005649A">
        <w:rPr>
          <w:rFonts w:ascii="Cambria Math" w:hAnsi="Cambria Math" w:cs="Arial"/>
          <w:szCs w:val="22"/>
          <w:u w:val="single"/>
        </w:rPr>
        <w:t xml:space="preserve"> </w:t>
      </w:r>
      <w:r w:rsidRPr="00E048F5">
        <w:rPr>
          <w:rFonts w:ascii="Cambria Math" w:hAnsi="Cambria Math" w:cs="Arial"/>
          <w:szCs w:val="22"/>
          <w:u w:val="single"/>
        </w:rPr>
        <w:t xml:space="preserve">: </w:t>
      </w:r>
    </w:p>
    <w:p w14:paraId="4F5B66B4" w14:textId="11E7EC4F" w:rsidR="00C44F9E" w:rsidRPr="00C44F9E" w:rsidRDefault="0005649A" w:rsidP="00C44F9E">
      <w:pPr>
        <w:ind w:left="502"/>
        <w:jc w:val="both"/>
        <w:rPr>
          <w:rFonts w:ascii="Cambria Math" w:hAnsi="Cambria Math"/>
          <w:szCs w:val="22"/>
        </w:rPr>
      </w:pPr>
      <w:bookmarkStart w:id="13" w:name="_Hlk531197637"/>
      <w:bookmarkStart w:id="14" w:name="_Hlk70412881"/>
      <w:bookmarkEnd w:id="12"/>
      <w:r w:rsidRPr="0005649A">
        <w:rPr>
          <w:rFonts w:ascii="Cambria Math" w:hAnsi="Cambria Math"/>
          <w:szCs w:val="22"/>
        </w:rPr>
        <w:t xml:space="preserve">Le </w:t>
      </w:r>
      <w:r w:rsidR="00C44F9E" w:rsidRPr="00C44F9E">
        <w:rPr>
          <w:rFonts w:ascii="Cambria Math" w:hAnsi="Cambria Math"/>
          <w:szCs w:val="22"/>
        </w:rPr>
        <w:t>bâtiment sera implanté sur le site de l’ON</w:t>
      </w:r>
      <w:r w:rsidR="00282F88">
        <w:rPr>
          <w:rFonts w:ascii="Cambria Math" w:hAnsi="Cambria Math"/>
          <w:szCs w:val="22"/>
        </w:rPr>
        <w:t>E</w:t>
      </w:r>
      <w:r w:rsidR="00C44F9E" w:rsidRPr="00C44F9E">
        <w:rPr>
          <w:rFonts w:ascii="Cambria Math" w:hAnsi="Cambria Math"/>
          <w:szCs w:val="22"/>
        </w:rPr>
        <w:t xml:space="preserve">RA, 6 chemin de la </w:t>
      </w:r>
      <w:proofErr w:type="spellStart"/>
      <w:r w:rsidR="00C44F9E" w:rsidRPr="00C44F9E">
        <w:rPr>
          <w:rFonts w:ascii="Cambria Math" w:hAnsi="Cambria Math"/>
          <w:szCs w:val="22"/>
        </w:rPr>
        <w:t>Vauve</w:t>
      </w:r>
      <w:proofErr w:type="spellEnd"/>
      <w:r w:rsidR="00C44F9E" w:rsidRPr="00C44F9E">
        <w:rPr>
          <w:rFonts w:ascii="Cambria Math" w:hAnsi="Cambria Math"/>
          <w:szCs w:val="22"/>
        </w:rPr>
        <w:t xml:space="preserve"> aux Granges, à Palaiseau (91120), dans le cadre du « PRISME », le Projet de Regroupement des Implantations Sites immobiliers et de Modernisation des Emprises de l’ONERA en Île-de-France.</w:t>
      </w:r>
    </w:p>
    <w:p w14:paraId="007FDD0A" w14:textId="77777777" w:rsidR="00C44F9E" w:rsidRPr="00C44F9E" w:rsidRDefault="00C44F9E" w:rsidP="00C44F9E">
      <w:pPr>
        <w:ind w:left="502"/>
        <w:jc w:val="both"/>
        <w:rPr>
          <w:rFonts w:ascii="Cambria Math" w:hAnsi="Cambria Math"/>
          <w:szCs w:val="22"/>
        </w:rPr>
      </w:pPr>
      <w:r w:rsidRPr="00C44F9E">
        <w:rPr>
          <w:rFonts w:ascii="Cambria Math" w:hAnsi="Cambria Math"/>
          <w:szCs w:val="22"/>
        </w:rPr>
        <w:t>Les travaux du projet consistent en la construction d’un bâtiment de 18 234 m² constitué de 2 volumes juxtaposés :</w:t>
      </w:r>
    </w:p>
    <w:p w14:paraId="444F6D59" w14:textId="77777777" w:rsidR="00C44F9E" w:rsidRPr="00C44F9E" w:rsidRDefault="00C44F9E" w:rsidP="00C44F9E">
      <w:pPr>
        <w:ind w:left="502"/>
        <w:jc w:val="both"/>
        <w:rPr>
          <w:rFonts w:ascii="Cambria Math" w:hAnsi="Cambria Math"/>
          <w:szCs w:val="22"/>
        </w:rPr>
      </w:pPr>
      <w:r w:rsidRPr="00C44F9E">
        <w:rPr>
          <w:rFonts w:ascii="Cambria Math" w:hAnsi="Cambria Math"/>
          <w:szCs w:val="22"/>
        </w:rPr>
        <w:t>Un établissement R+6-1 à vocation de recherche recevant, des bureaux, des locaux techniques, des laboratoires de recherche et d’essais, une installation extérieure de distribution de gaz isolée.</w:t>
      </w:r>
    </w:p>
    <w:p w14:paraId="70D2050F" w14:textId="3622C953" w:rsidR="00215F6E" w:rsidRDefault="00C44F9E" w:rsidP="00C44F9E">
      <w:pPr>
        <w:ind w:left="502"/>
        <w:jc w:val="both"/>
        <w:rPr>
          <w:rFonts w:ascii="Cambria Math" w:hAnsi="Cambria Math"/>
          <w:szCs w:val="22"/>
        </w:rPr>
      </w:pPr>
      <w:r w:rsidRPr="00C44F9E">
        <w:rPr>
          <w:rFonts w:ascii="Cambria Math" w:hAnsi="Cambria Math"/>
          <w:szCs w:val="22"/>
        </w:rPr>
        <w:t>Un bâtiment RdC-1 comprenant des installations techniques de souffleries</w:t>
      </w:r>
    </w:p>
    <w:p w14:paraId="55E0D1C1" w14:textId="14B4DBE1" w:rsidR="0005649A" w:rsidRDefault="0005649A" w:rsidP="00215F6E">
      <w:pPr>
        <w:ind w:left="502"/>
        <w:jc w:val="both"/>
        <w:rPr>
          <w:rFonts w:ascii="Cambria Math" w:hAnsi="Cambria Math"/>
          <w:szCs w:val="22"/>
        </w:rPr>
      </w:pPr>
    </w:p>
    <w:p w14:paraId="72B82392" w14:textId="60ACDB6F" w:rsidR="000811DA" w:rsidRPr="00E048F5" w:rsidRDefault="000811DA" w:rsidP="000704F6">
      <w:pPr>
        <w:pStyle w:val="Titre2"/>
        <w:rPr>
          <w:rFonts w:ascii="Cambria Math" w:hAnsi="Cambria Math"/>
          <w:szCs w:val="24"/>
        </w:rPr>
      </w:pPr>
      <w:bookmarkStart w:id="15" w:name="_Toc168491320"/>
      <w:bookmarkStart w:id="16" w:name="_Toc175219753"/>
      <w:bookmarkStart w:id="17" w:name="_Toc224046159"/>
      <w:bookmarkEnd w:id="13"/>
      <w:bookmarkEnd w:id="14"/>
      <w:r w:rsidRPr="00E048F5">
        <w:rPr>
          <w:rFonts w:ascii="Cambria Math" w:hAnsi="Cambria Math"/>
          <w:szCs w:val="24"/>
        </w:rPr>
        <w:t>Décomposition en lots</w:t>
      </w:r>
      <w:bookmarkEnd w:id="15"/>
      <w:bookmarkEnd w:id="16"/>
      <w:bookmarkEnd w:id="17"/>
    </w:p>
    <w:p w14:paraId="7C564C6D" w14:textId="77777777" w:rsidR="004B6C63" w:rsidRPr="00E048F5" w:rsidRDefault="004B6C63" w:rsidP="007C0B1D">
      <w:pPr>
        <w:jc w:val="both"/>
        <w:rPr>
          <w:rFonts w:ascii="Cambria Math" w:hAnsi="Cambria Math"/>
          <w:b/>
          <w:szCs w:val="22"/>
        </w:rPr>
      </w:pPr>
      <w:bookmarkStart w:id="18" w:name="_Hlk514223622"/>
    </w:p>
    <w:p w14:paraId="004E796A" w14:textId="1AE275DA" w:rsidR="002D1C31" w:rsidRPr="00E048F5" w:rsidRDefault="002D1C31" w:rsidP="002D1C31">
      <w:pPr>
        <w:autoSpaceDE w:val="0"/>
        <w:autoSpaceDN w:val="0"/>
        <w:adjustRightInd w:val="0"/>
        <w:jc w:val="both"/>
        <w:rPr>
          <w:rFonts w:ascii="Cambria Math" w:hAnsi="Cambria Math" w:cs="Arial"/>
          <w:szCs w:val="22"/>
        </w:rPr>
      </w:pPr>
      <w:bookmarkStart w:id="19" w:name="_Hlk225430759"/>
      <w:r w:rsidRPr="00E048F5">
        <w:rPr>
          <w:rFonts w:ascii="Cambria Math" w:hAnsi="Cambria Math" w:cs="Arial"/>
          <w:szCs w:val="22"/>
        </w:rPr>
        <w:t xml:space="preserve">Le marché </w:t>
      </w:r>
      <w:r w:rsidR="00282F88">
        <w:rPr>
          <w:rFonts w:ascii="Cambria Math" w:hAnsi="Cambria Math" w:cs="Arial"/>
          <w:szCs w:val="22"/>
        </w:rPr>
        <w:t xml:space="preserve">concerne le lot 2 </w:t>
      </w:r>
      <w:r w:rsidRPr="00E048F5">
        <w:rPr>
          <w:rFonts w:ascii="Cambria Math" w:hAnsi="Cambria Math" w:cs="Arial"/>
          <w:szCs w:val="22"/>
        </w:rPr>
        <w:t>:</w:t>
      </w:r>
    </w:p>
    <w:bookmarkEnd w:id="19"/>
    <w:p w14:paraId="5D947E05" w14:textId="77777777" w:rsidR="002D1C31" w:rsidRPr="00E048F5" w:rsidRDefault="002D1C31" w:rsidP="002D1C31">
      <w:pPr>
        <w:autoSpaceDE w:val="0"/>
        <w:autoSpaceDN w:val="0"/>
        <w:adjustRightInd w:val="0"/>
        <w:jc w:val="both"/>
        <w:rPr>
          <w:rFonts w:ascii="Cambria Math" w:hAnsi="Cambria Math" w:cs="Arial"/>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0"/>
      </w:tblGrid>
      <w:tr w:rsidR="00F73B5A" w:rsidRPr="00E048F5" w14:paraId="5BF2869D" w14:textId="77777777" w:rsidTr="00A14025">
        <w:trPr>
          <w:trHeight w:val="282"/>
          <w:jc w:val="center"/>
        </w:trPr>
        <w:tc>
          <w:tcPr>
            <w:tcW w:w="7230" w:type="dxa"/>
            <w:shd w:val="clear" w:color="auto" w:fill="551B39"/>
            <w:vAlign w:val="center"/>
          </w:tcPr>
          <w:p w14:paraId="1280380A" w14:textId="05D19CA3" w:rsidR="00F73B5A" w:rsidRPr="00E048F5" w:rsidRDefault="00F73B5A" w:rsidP="00F73B5A">
            <w:pPr>
              <w:jc w:val="center"/>
              <w:rPr>
                <w:rFonts w:ascii="Cambria Math" w:hAnsi="Cambria Math"/>
                <w:b/>
                <w:bCs/>
                <w:szCs w:val="22"/>
              </w:rPr>
            </w:pPr>
            <w:r w:rsidRPr="00E048F5">
              <w:rPr>
                <w:rFonts w:ascii="Cambria Math" w:hAnsi="Cambria Math"/>
                <w:b/>
                <w:bCs/>
                <w:szCs w:val="22"/>
              </w:rPr>
              <w:t xml:space="preserve">INTITULE </w:t>
            </w:r>
          </w:p>
        </w:tc>
      </w:tr>
      <w:tr w:rsidR="00F73B5A" w:rsidRPr="00E048F5" w14:paraId="50C906FC" w14:textId="77777777" w:rsidTr="00A14025">
        <w:trPr>
          <w:trHeight w:val="415"/>
          <w:jc w:val="center"/>
        </w:trPr>
        <w:tc>
          <w:tcPr>
            <w:tcW w:w="7230" w:type="dxa"/>
            <w:shd w:val="clear" w:color="auto" w:fill="auto"/>
            <w:vAlign w:val="center"/>
          </w:tcPr>
          <w:p w14:paraId="155AA06C" w14:textId="75FEFBBD" w:rsidR="00F73B5A" w:rsidRPr="00E048F5" w:rsidRDefault="000B4DD1" w:rsidP="00A14025">
            <w:pPr>
              <w:jc w:val="center"/>
              <w:rPr>
                <w:rFonts w:ascii="Cambria Math" w:hAnsi="Cambria Math"/>
                <w:b/>
                <w:szCs w:val="22"/>
              </w:rPr>
            </w:pPr>
            <w:r w:rsidRPr="000B4DD1">
              <w:rPr>
                <w:rFonts w:ascii="Cambria Math" w:hAnsi="Cambria Math"/>
                <w:b/>
                <w:szCs w:val="22"/>
              </w:rPr>
              <w:t xml:space="preserve">TOUS RISQUES CHANTIER (TRC) </w:t>
            </w:r>
            <w:r w:rsidR="00F22BC4" w:rsidRPr="00E048F5">
              <w:rPr>
                <w:rFonts w:ascii="Cambria Math" w:hAnsi="Cambria Math"/>
                <w:b/>
                <w:szCs w:val="22"/>
              </w:rPr>
              <w:t xml:space="preserve">– </w:t>
            </w:r>
            <w:r w:rsidR="00F22BC4" w:rsidRPr="00E048F5">
              <w:rPr>
                <w:rFonts w:ascii="Cambria Math" w:hAnsi="Cambria Math" w:cs="Arial"/>
                <w:b/>
                <w:u w:val="single"/>
              </w:rPr>
              <w:t xml:space="preserve">Bâtiment </w:t>
            </w:r>
            <w:r w:rsidR="0002191F">
              <w:rPr>
                <w:rFonts w:ascii="Cambria Math" w:hAnsi="Cambria Math" w:cs="Arial"/>
                <w:b/>
                <w:u w:val="single"/>
              </w:rPr>
              <w:t>EST</w:t>
            </w:r>
          </w:p>
        </w:tc>
      </w:tr>
    </w:tbl>
    <w:p w14:paraId="753088D3" w14:textId="77777777" w:rsidR="00AA1AB7" w:rsidRPr="00E048F5" w:rsidRDefault="00AA1AB7" w:rsidP="006D1A6F">
      <w:pPr>
        <w:jc w:val="both"/>
        <w:rPr>
          <w:rFonts w:ascii="Cambria Math" w:hAnsi="Cambria Math"/>
          <w:b/>
          <w:szCs w:val="22"/>
        </w:rPr>
      </w:pPr>
    </w:p>
    <w:p w14:paraId="05F7DF4F" w14:textId="536D6722" w:rsidR="000811DA" w:rsidRPr="00E048F5" w:rsidRDefault="002F30C0" w:rsidP="000704F6">
      <w:pPr>
        <w:pStyle w:val="Titre2"/>
        <w:rPr>
          <w:rFonts w:ascii="Cambria Math" w:hAnsi="Cambria Math"/>
        </w:rPr>
      </w:pPr>
      <w:bookmarkStart w:id="20" w:name="_Toc168491321"/>
      <w:bookmarkStart w:id="21" w:name="_Toc175219754"/>
      <w:bookmarkStart w:id="22" w:name="_Toc224046160"/>
      <w:bookmarkStart w:id="23" w:name="_Hlk175558641"/>
      <w:bookmarkEnd w:id="18"/>
      <w:r w:rsidRPr="00E048F5">
        <w:rPr>
          <w:rFonts w:ascii="Cambria Math" w:hAnsi="Cambria Math"/>
        </w:rPr>
        <w:t>Prise d’effet</w:t>
      </w:r>
      <w:r w:rsidR="001A3339">
        <w:rPr>
          <w:rFonts w:ascii="Cambria Math" w:hAnsi="Cambria Math"/>
        </w:rPr>
        <w:t xml:space="preserve"> </w:t>
      </w:r>
      <w:r w:rsidR="000811DA" w:rsidRPr="00E048F5">
        <w:rPr>
          <w:rFonts w:ascii="Cambria Math" w:hAnsi="Cambria Math"/>
        </w:rPr>
        <w:t>d</w:t>
      </w:r>
      <w:bookmarkEnd w:id="20"/>
      <w:r w:rsidR="002D1C31" w:rsidRPr="00E048F5">
        <w:rPr>
          <w:rFonts w:ascii="Cambria Math" w:hAnsi="Cambria Math"/>
        </w:rPr>
        <w:t>u marché et délai d’exécution</w:t>
      </w:r>
      <w:bookmarkEnd w:id="21"/>
      <w:bookmarkEnd w:id="22"/>
      <w:r w:rsidR="002D1C31" w:rsidRPr="00E048F5">
        <w:rPr>
          <w:rFonts w:ascii="Cambria Math" w:hAnsi="Cambria Math"/>
        </w:rPr>
        <w:t xml:space="preserve"> </w:t>
      </w:r>
    </w:p>
    <w:p w14:paraId="213C4C2B" w14:textId="77777777" w:rsidR="00306742" w:rsidRPr="00E048F5" w:rsidRDefault="00306742" w:rsidP="007C0B1D">
      <w:pPr>
        <w:ind w:left="511"/>
        <w:jc w:val="both"/>
        <w:rPr>
          <w:rFonts w:ascii="Cambria Math" w:hAnsi="Cambria Math" w:cs="Arial"/>
          <w:sz w:val="20"/>
        </w:rPr>
      </w:pPr>
    </w:p>
    <w:p w14:paraId="601142A1" w14:textId="77777777" w:rsidR="0068478D" w:rsidRPr="001E3467" w:rsidRDefault="0068478D" w:rsidP="0068478D">
      <w:pPr>
        <w:ind w:left="426"/>
        <w:jc w:val="both"/>
        <w:rPr>
          <w:rFonts w:ascii="Cambria Math" w:hAnsi="Cambria Math" w:cs="Arial"/>
          <w:szCs w:val="22"/>
        </w:rPr>
      </w:pPr>
      <w:bookmarkStart w:id="24" w:name="_Hlk94811882"/>
      <w:bookmarkStart w:id="25" w:name="_Hlk86689331"/>
      <w:bookmarkStart w:id="26" w:name="_Hlk2178970"/>
      <w:bookmarkEnd w:id="23"/>
      <w:r w:rsidRPr="001E3467">
        <w:rPr>
          <w:rFonts w:ascii="Cambria Math" w:hAnsi="Cambria Math" w:cs="Arial"/>
          <w:szCs w:val="22"/>
        </w:rPr>
        <w:t>Prise d’effet du marché :</w:t>
      </w:r>
    </w:p>
    <w:p w14:paraId="1135FF7F" w14:textId="77777777" w:rsidR="0068478D" w:rsidRPr="001E3467" w:rsidRDefault="0068478D" w:rsidP="0068478D">
      <w:pPr>
        <w:numPr>
          <w:ilvl w:val="0"/>
          <w:numId w:val="39"/>
        </w:numPr>
        <w:jc w:val="both"/>
        <w:rPr>
          <w:rFonts w:ascii="Cambria Math" w:hAnsi="Cambria Math" w:cs="Arial"/>
          <w:szCs w:val="22"/>
        </w:rPr>
      </w:pPr>
      <w:r w:rsidRPr="001E3467">
        <w:rPr>
          <w:rFonts w:ascii="Cambria Math" w:hAnsi="Cambria Math" w:cs="Arial"/>
          <w:szCs w:val="22"/>
        </w:rPr>
        <w:t xml:space="preserve">Le marché prend effet à compter de sa date de notification </w:t>
      </w:r>
    </w:p>
    <w:p w14:paraId="5F9758EB" w14:textId="77777777" w:rsidR="0068478D" w:rsidRPr="001E3467" w:rsidRDefault="0068478D" w:rsidP="0068478D">
      <w:pPr>
        <w:ind w:left="426"/>
        <w:jc w:val="both"/>
        <w:rPr>
          <w:rFonts w:ascii="Cambria Math" w:hAnsi="Cambria Math" w:cs="Arial"/>
          <w:szCs w:val="22"/>
        </w:rPr>
      </w:pPr>
    </w:p>
    <w:p w14:paraId="4C3B0889" w14:textId="77777777" w:rsidR="0068478D" w:rsidRPr="001E3467" w:rsidRDefault="0068478D" w:rsidP="0068478D">
      <w:pPr>
        <w:ind w:left="426"/>
        <w:jc w:val="both"/>
        <w:rPr>
          <w:rFonts w:ascii="Cambria Math" w:hAnsi="Cambria Math" w:cs="Arial"/>
          <w:szCs w:val="22"/>
        </w:rPr>
      </w:pPr>
      <w:r w:rsidRPr="001E3467">
        <w:rPr>
          <w:rFonts w:ascii="Cambria Math" w:hAnsi="Cambria Math" w:cs="Arial"/>
          <w:szCs w:val="22"/>
        </w:rPr>
        <w:t>Durée des garanties :</w:t>
      </w:r>
    </w:p>
    <w:p w14:paraId="52CBED41" w14:textId="5A493F6C" w:rsidR="0068478D" w:rsidRPr="00B458F0" w:rsidRDefault="0068478D" w:rsidP="00CA44EB">
      <w:pPr>
        <w:numPr>
          <w:ilvl w:val="0"/>
          <w:numId w:val="39"/>
        </w:numPr>
        <w:autoSpaceDE w:val="0"/>
        <w:autoSpaceDN w:val="0"/>
        <w:adjustRightInd w:val="0"/>
        <w:jc w:val="both"/>
        <w:rPr>
          <w:rFonts w:ascii="Cambria Math" w:hAnsi="Cambria Math"/>
          <w:sz w:val="20"/>
        </w:rPr>
      </w:pPr>
      <w:r w:rsidRPr="00B458F0">
        <w:rPr>
          <w:rFonts w:ascii="Cambria Math" w:hAnsi="Cambria Math" w:cs="Arial"/>
          <w:szCs w:val="22"/>
        </w:rPr>
        <w:t xml:space="preserve">Pour </w:t>
      </w:r>
      <w:bookmarkEnd w:id="24"/>
      <w:bookmarkEnd w:id="25"/>
      <w:bookmarkEnd w:id="26"/>
      <w:r w:rsidR="000B4DD1" w:rsidRPr="00010724">
        <w:rPr>
          <w:rFonts w:ascii="Cambria Math" w:hAnsi="Cambria Math" w:cs="Arial"/>
          <w:szCs w:val="22"/>
        </w:rPr>
        <w:t>la TRC, à compter de la date de démarrage des travaux et jusqu’à la fin des travaux.</w:t>
      </w:r>
    </w:p>
    <w:p w14:paraId="7459C7D4" w14:textId="77777777" w:rsidR="0068478D" w:rsidRPr="00495D5A" w:rsidRDefault="0068478D" w:rsidP="0068478D">
      <w:pPr>
        <w:keepLines/>
        <w:tabs>
          <w:tab w:val="left" w:pos="567"/>
          <w:tab w:val="left" w:pos="851"/>
          <w:tab w:val="left" w:pos="1134"/>
        </w:tabs>
        <w:jc w:val="both"/>
        <w:rPr>
          <w:rFonts w:ascii="Cambria Math" w:hAnsi="Cambria Math" w:cs="Arial"/>
          <w:noProof/>
          <w:szCs w:val="22"/>
        </w:rPr>
      </w:pPr>
      <w:r w:rsidRPr="001E3467">
        <w:rPr>
          <w:rFonts w:ascii="Cambria Math" w:hAnsi="Cambria Math" w:cs="Arial"/>
          <w:noProof/>
          <w:szCs w:val="22"/>
        </w:rPr>
        <w:lastRenderedPageBreak/>
        <w:t>Les délais d’exécution de l’ensemble des prestations sont indiqués au sein du Cahier des clauses techniques particulières et du Mémoire Technique remis par le titulaire.</w:t>
      </w:r>
    </w:p>
    <w:p w14:paraId="25B5D0F2" w14:textId="4B1D90E8" w:rsidR="00F22BC4" w:rsidRPr="00E048F5" w:rsidRDefault="00F22BC4" w:rsidP="00495D5A">
      <w:pPr>
        <w:keepLines/>
        <w:tabs>
          <w:tab w:val="left" w:pos="567"/>
          <w:tab w:val="left" w:pos="851"/>
          <w:tab w:val="left" w:pos="1134"/>
        </w:tabs>
        <w:jc w:val="both"/>
        <w:rPr>
          <w:rFonts w:ascii="Cambria Math" w:hAnsi="Cambria Math" w:cs="Arial"/>
          <w:noProof/>
          <w:szCs w:val="22"/>
        </w:rPr>
      </w:pPr>
    </w:p>
    <w:p w14:paraId="5425D004" w14:textId="1ADB2816" w:rsidR="007B67AE" w:rsidRPr="00E048F5" w:rsidRDefault="007B67AE" w:rsidP="007B67AE">
      <w:pPr>
        <w:pStyle w:val="Titre2"/>
        <w:rPr>
          <w:rFonts w:ascii="Cambria Math" w:hAnsi="Cambria Math"/>
        </w:rPr>
      </w:pPr>
      <w:bookmarkStart w:id="27" w:name="_Toc224046161"/>
      <w:r w:rsidRPr="00E048F5">
        <w:rPr>
          <w:rFonts w:ascii="Cambria Math" w:hAnsi="Cambria Math"/>
        </w:rPr>
        <w:t>Forme du marché</w:t>
      </w:r>
      <w:bookmarkEnd w:id="27"/>
      <w:r w:rsidRPr="00E048F5">
        <w:rPr>
          <w:rFonts w:ascii="Cambria Math" w:hAnsi="Cambria Math"/>
        </w:rPr>
        <w:t xml:space="preserve"> </w:t>
      </w:r>
    </w:p>
    <w:p w14:paraId="409F46A0" w14:textId="77777777" w:rsidR="007B67AE" w:rsidRPr="00E048F5" w:rsidRDefault="007B67AE" w:rsidP="007B67AE">
      <w:pPr>
        <w:rPr>
          <w:rFonts w:ascii="Cambria Math" w:hAnsi="Cambria Math"/>
        </w:rPr>
      </w:pPr>
    </w:p>
    <w:p w14:paraId="4CF59F83" w14:textId="77777777" w:rsidR="00F73B5A" w:rsidRPr="00E048F5" w:rsidRDefault="007B67AE" w:rsidP="00F73B5A">
      <w:pPr>
        <w:spacing w:line="276" w:lineRule="auto"/>
        <w:jc w:val="both"/>
        <w:rPr>
          <w:rFonts w:ascii="Cambria Math" w:hAnsi="Cambria Math" w:cs="Arial"/>
          <w:szCs w:val="22"/>
        </w:rPr>
      </w:pPr>
      <w:r w:rsidRPr="00E048F5">
        <w:rPr>
          <w:rFonts w:ascii="Cambria Math" w:hAnsi="Cambria Math"/>
          <w:szCs w:val="22"/>
        </w:rPr>
        <w:t>Il s’agit d’un marché</w:t>
      </w:r>
      <w:r w:rsidRPr="00E048F5">
        <w:rPr>
          <w:rFonts w:ascii="Cambria Math" w:hAnsi="Cambria Math"/>
          <w:szCs w:val="22"/>
          <w:u w:val="single"/>
        </w:rPr>
        <w:t xml:space="preserve"> de services d’assurances</w:t>
      </w:r>
      <w:r w:rsidRPr="00E048F5">
        <w:rPr>
          <w:rFonts w:ascii="Cambria Math" w:hAnsi="Cambria Math"/>
          <w:szCs w:val="22"/>
        </w:rPr>
        <w:t xml:space="preserve"> pour le compte de </w:t>
      </w:r>
      <w:bookmarkStart w:id="28" w:name="_Hlk94811959"/>
      <w:r w:rsidRPr="00E048F5">
        <w:rPr>
          <w:rFonts w:ascii="Cambria Math" w:hAnsi="Cambria Math"/>
          <w:szCs w:val="22"/>
        </w:rPr>
        <w:t>l’</w:t>
      </w:r>
      <w:bookmarkEnd w:id="28"/>
      <w:r w:rsidRPr="00E048F5">
        <w:rPr>
          <w:rFonts w:ascii="Cambria Math" w:hAnsi="Cambria Math"/>
          <w:szCs w:val="22"/>
        </w:rPr>
        <w:t>ONERA.</w:t>
      </w:r>
      <w:r w:rsidR="00F73B5A" w:rsidRPr="00E048F5">
        <w:rPr>
          <w:rFonts w:ascii="Cambria Math" w:hAnsi="Cambria Math"/>
          <w:szCs w:val="22"/>
        </w:rPr>
        <w:t xml:space="preserve"> </w:t>
      </w:r>
      <w:r w:rsidR="00F73B5A" w:rsidRPr="00E048F5">
        <w:rPr>
          <w:rFonts w:ascii="Cambria Math" w:hAnsi="Cambria Math" w:cs="Arial"/>
          <w:szCs w:val="22"/>
        </w:rPr>
        <w:t>La classification principale et communautaire conforme au vocabulaire commun des marchés européens (CPV) :</w:t>
      </w:r>
    </w:p>
    <w:p w14:paraId="05F543E7" w14:textId="77777777" w:rsidR="00F73B5A" w:rsidRPr="00E048F5" w:rsidRDefault="00F73B5A" w:rsidP="00F73B5A">
      <w:pPr>
        <w:spacing w:line="276" w:lineRule="auto"/>
        <w:jc w:val="both"/>
        <w:rPr>
          <w:rFonts w:ascii="Cambria Math" w:hAnsi="Cambria Math" w:cs="Arial"/>
          <w:szCs w:val="22"/>
        </w:rPr>
      </w:pPr>
    </w:p>
    <w:p w14:paraId="539F03A6" w14:textId="77777777" w:rsidR="000B4DD1" w:rsidRPr="00E048F5" w:rsidRDefault="000B4DD1" w:rsidP="000B4DD1">
      <w:pPr>
        <w:pStyle w:val="Paragraphedeliste"/>
        <w:numPr>
          <w:ilvl w:val="0"/>
          <w:numId w:val="51"/>
        </w:numPr>
        <w:spacing w:line="276" w:lineRule="auto"/>
        <w:jc w:val="both"/>
        <w:rPr>
          <w:rFonts w:ascii="Cambria Math" w:hAnsi="Cambria Math" w:cs="Arial"/>
          <w:szCs w:val="22"/>
        </w:rPr>
      </w:pPr>
      <w:bookmarkStart w:id="29" w:name="_Hlk191050012"/>
      <w:r w:rsidRPr="006855FE">
        <w:rPr>
          <w:rFonts w:ascii="Cambria Math" w:hAnsi="Cambria Math" w:cs="Arial"/>
          <w:szCs w:val="22"/>
        </w:rPr>
        <w:t>Tous risques chantier (TRC)</w:t>
      </w:r>
      <w:r w:rsidRPr="00E048F5">
        <w:rPr>
          <w:rFonts w:ascii="Cambria Math" w:hAnsi="Cambria Math" w:cs="Arial"/>
          <w:szCs w:val="22"/>
        </w:rPr>
        <w:t xml:space="preserve"> : </w:t>
      </w:r>
      <w:r w:rsidRPr="006855FE">
        <w:rPr>
          <w:rFonts w:ascii="Cambria Math" w:hAnsi="Cambria Math" w:cs="Arial"/>
          <w:b/>
          <w:bCs/>
          <w:szCs w:val="22"/>
        </w:rPr>
        <w:t>66513200-1</w:t>
      </w:r>
    </w:p>
    <w:bookmarkEnd w:id="29"/>
    <w:p w14:paraId="0457EA10" w14:textId="7E0A9F30" w:rsidR="007B67AE" w:rsidRPr="00E048F5" w:rsidRDefault="007B67AE" w:rsidP="006C7C61">
      <w:pPr>
        <w:jc w:val="both"/>
        <w:rPr>
          <w:rFonts w:ascii="Cambria Math" w:hAnsi="Cambria Math"/>
        </w:rPr>
      </w:pPr>
    </w:p>
    <w:p w14:paraId="29D7BACB" w14:textId="77777777" w:rsidR="007B67AE" w:rsidRPr="00E048F5" w:rsidRDefault="007B67AE" w:rsidP="00670D67">
      <w:pPr>
        <w:autoSpaceDE w:val="0"/>
        <w:autoSpaceDN w:val="0"/>
        <w:adjustRightInd w:val="0"/>
        <w:jc w:val="both"/>
        <w:rPr>
          <w:rFonts w:ascii="Cambria Math" w:hAnsi="Cambria Math"/>
          <w:sz w:val="20"/>
        </w:rPr>
      </w:pPr>
    </w:p>
    <w:p w14:paraId="303E3126" w14:textId="77777777" w:rsidR="005E66B7" w:rsidRPr="00E048F5" w:rsidRDefault="005E66B7" w:rsidP="00670D67">
      <w:pPr>
        <w:rPr>
          <w:rFonts w:ascii="Cambria Math" w:hAnsi="Cambria Math"/>
          <w:sz w:val="10"/>
          <w:szCs w:val="10"/>
        </w:rPr>
      </w:pPr>
    </w:p>
    <w:p w14:paraId="5CF04AC8" w14:textId="12ABFE2F" w:rsidR="000811DA" w:rsidRPr="00E048F5" w:rsidRDefault="0008569F" w:rsidP="00E53E13">
      <w:pPr>
        <w:pStyle w:val="Titre1"/>
        <w:rPr>
          <w:rFonts w:ascii="Cambria Math" w:hAnsi="Cambria Math"/>
        </w:rPr>
      </w:pPr>
      <w:bookmarkStart w:id="30" w:name="_Toc224046162"/>
      <w:r w:rsidRPr="00E048F5">
        <w:rPr>
          <w:rFonts w:ascii="Cambria Math" w:hAnsi="Cambria Math"/>
        </w:rPr>
        <w:t>DOCUMENTS CONTRACTUELS</w:t>
      </w:r>
      <w:bookmarkEnd w:id="30"/>
    </w:p>
    <w:p w14:paraId="0971BB8B" w14:textId="77777777" w:rsidR="00A26BA7" w:rsidRPr="00E048F5" w:rsidRDefault="00A26BA7" w:rsidP="007C0B1D">
      <w:pPr>
        <w:rPr>
          <w:rFonts w:ascii="Cambria Math" w:hAnsi="Cambria Math" w:cs="Arial"/>
          <w:szCs w:val="22"/>
        </w:rPr>
      </w:pPr>
    </w:p>
    <w:p w14:paraId="58225301" w14:textId="394F79C2" w:rsidR="002E06B9" w:rsidRPr="00E048F5" w:rsidRDefault="002E06B9" w:rsidP="002E06B9">
      <w:pPr>
        <w:jc w:val="both"/>
        <w:rPr>
          <w:rFonts w:ascii="Cambria Math" w:hAnsi="Cambria Math" w:cs="Arial"/>
          <w:szCs w:val="22"/>
        </w:rPr>
      </w:pPr>
      <w:r w:rsidRPr="00E048F5">
        <w:rPr>
          <w:rFonts w:ascii="Cambria Math" w:hAnsi="Cambria Math" w:cs="Arial"/>
          <w:szCs w:val="22"/>
        </w:rPr>
        <w:t xml:space="preserve">Les documents contractuels </w:t>
      </w:r>
      <w:r w:rsidR="00710B45" w:rsidRPr="00E048F5">
        <w:rPr>
          <w:rFonts w:ascii="Cambria Math" w:hAnsi="Cambria Math" w:cs="Arial"/>
          <w:szCs w:val="22"/>
        </w:rPr>
        <w:t>d</w:t>
      </w:r>
      <w:r w:rsidR="002D1C31" w:rsidRPr="00E048F5">
        <w:rPr>
          <w:rFonts w:ascii="Cambria Math" w:hAnsi="Cambria Math" w:cs="Arial"/>
          <w:szCs w:val="22"/>
        </w:rPr>
        <w:t xml:space="preserve">u marché </w:t>
      </w:r>
      <w:r w:rsidRPr="00E048F5">
        <w:rPr>
          <w:rFonts w:ascii="Cambria Math" w:hAnsi="Cambria Math" w:cs="Arial"/>
          <w:szCs w:val="22"/>
        </w:rPr>
        <w:t xml:space="preserve">sont établis en autant d'exemplaires originaux, signés électroniquement, que le nombre des Parties, étant précisé qu'en cas de groupement la notification d'un exemplaire original unique est effectuée au seul mandataire du groupement. Les exemplaires conservés dans les archives de </w:t>
      </w:r>
      <w:r w:rsidR="00F73B5A" w:rsidRPr="00E048F5">
        <w:rPr>
          <w:rFonts w:ascii="Cambria Math" w:hAnsi="Cambria Math" w:cs="Arial"/>
          <w:szCs w:val="22"/>
        </w:rPr>
        <w:t xml:space="preserve">l’ONERA </w:t>
      </w:r>
      <w:r w:rsidRPr="00E048F5">
        <w:rPr>
          <w:rFonts w:ascii="Cambria Math" w:hAnsi="Cambria Math" w:cs="Arial"/>
          <w:szCs w:val="22"/>
        </w:rPr>
        <w:t>font foi.</w:t>
      </w:r>
    </w:p>
    <w:p w14:paraId="7A9F2EBA" w14:textId="77777777" w:rsidR="00C013FF" w:rsidRPr="00E048F5" w:rsidRDefault="00C013FF" w:rsidP="002E06B9">
      <w:pPr>
        <w:jc w:val="both"/>
        <w:rPr>
          <w:rFonts w:ascii="Cambria Math" w:hAnsi="Cambria Math" w:cs="Arial"/>
          <w:szCs w:val="22"/>
        </w:rPr>
      </w:pPr>
    </w:p>
    <w:p w14:paraId="7FD59B4C" w14:textId="21970821" w:rsidR="00C013FF" w:rsidRPr="00E048F5" w:rsidRDefault="00282F88" w:rsidP="00C013FF">
      <w:pPr>
        <w:jc w:val="both"/>
        <w:rPr>
          <w:rFonts w:ascii="Cambria Math" w:hAnsi="Cambria Math" w:cs="Arial"/>
          <w:szCs w:val="22"/>
        </w:rPr>
      </w:pPr>
      <w:bookmarkStart w:id="31" w:name="_Hlk225430879"/>
      <w:r>
        <w:rPr>
          <w:rFonts w:ascii="Cambria Math" w:hAnsi="Cambria Math" w:cs="Arial"/>
          <w:szCs w:val="22"/>
        </w:rPr>
        <w:t>Par dérogation à l’article 4.1 du CCAG-FCS, l</w:t>
      </w:r>
      <w:r w:rsidRPr="00E048F5">
        <w:rPr>
          <w:rFonts w:ascii="Cambria Math" w:hAnsi="Cambria Math" w:cs="Arial"/>
          <w:szCs w:val="22"/>
        </w:rPr>
        <w:t>e marché est constitué des documents contractuels énumérés ci-dessous par ordre de priorité décroissante :</w:t>
      </w:r>
    </w:p>
    <w:bookmarkEnd w:id="31"/>
    <w:p w14:paraId="368951D4" w14:textId="77777777" w:rsidR="00F73B5A" w:rsidRPr="00E048F5" w:rsidRDefault="00F73B5A" w:rsidP="00C013FF">
      <w:pPr>
        <w:jc w:val="both"/>
        <w:rPr>
          <w:rFonts w:ascii="Cambria Math" w:hAnsi="Cambria Math" w:cs="Arial"/>
          <w:szCs w:val="22"/>
        </w:rPr>
      </w:pPr>
    </w:p>
    <w:p w14:paraId="57D63548" w14:textId="43D427EC" w:rsidR="00C013FF" w:rsidRPr="00E048F5" w:rsidRDefault="00C013FF" w:rsidP="00C013FF">
      <w:pPr>
        <w:rPr>
          <w:rFonts w:ascii="Cambria Math" w:hAnsi="Cambria Math" w:cs="Arial"/>
          <w:szCs w:val="22"/>
        </w:rPr>
      </w:pPr>
      <w:r w:rsidRPr="00E048F5">
        <w:rPr>
          <w:rFonts w:ascii="Cambria Math" w:hAnsi="Cambria Math" w:cs="Arial"/>
          <w:szCs w:val="22"/>
        </w:rPr>
        <w:t>Pièces particulières :</w:t>
      </w:r>
    </w:p>
    <w:p w14:paraId="4FC6EE70" w14:textId="5D7CF7EF" w:rsidR="00C013FF" w:rsidRPr="00E048F5" w:rsidRDefault="00C013FF" w:rsidP="00C013FF">
      <w:pPr>
        <w:pStyle w:val="Corpsdetexte"/>
        <w:numPr>
          <w:ilvl w:val="0"/>
          <w:numId w:val="1"/>
        </w:numPr>
        <w:spacing w:after="0"/>
        <w:jc w:val="both"/>
        <w:rPr>
          <w:rFonts w:ascii="Cambria Math" w:hAnsi="Cambria Math"/>
          <w:szCs w:val="22"/>
        </w:rPr>
      </w:pPr>
      <w:r w:rsidRPr="00E048F5">
        <w:rPr>
          <w:rFonts w:ascii="Cambria Math" w:hAnsi="Cambria Math"/>
          <w:szCs w:val="22"/>
        </w:rPr>
        <w:t>L’acte d’engagement et ses éventuelles annexes n°1 « réserves faites au cahier des clauses techniques particulières » et n°2 « co-traitance » dont l’original conservé dans les archives d</w:t>
      </w:r>
      <w:r w:rsidR="008B6896" w:rsidRPr="00E048F5">
        <w:rPr>
          <w:rFonts w:ascii="Cambria Math" w:hAnsi="Cambria Math"/>
          <w:szCs w:val="22"/>
        </w:rPr>
        <w:t xml:space="preserve">e l’ONERA </w:t>
      </w:r>
      <w:r w:rsidRPr="00E048F5">
        <w:rPr>
          <w:rFonts w:ascii="Cambria Math" w:hAnsi="Cambria Math"/>
          <w:szCs w:val="22"/>
        </w:rPr>
        <w:t>fait seule foi ;</w:t>
      </w:r>
    </w:p>
    <w:p w14:paraId="1DB60C04" w14:textId="77777777" w:rsidR="00C013FF" w:rsidRPr="00E048F5" w:rsidRDefault="00C013FF" w:rsidP="00C013FF">
      <w:pPr>
        <w:pStyle w:val="Corpsdetexte"/>
        <w:spacing w:after="0"/>
        <w:ind w:left="1069"/>
        <w:jc w:val="both"/>
        <w:rPr>
          <w:rFonts w:ascii="Cambria Math" w:hAnsi="Cambria Math"/>
          <w:szCs w:val="22"/>
        </w:rPr>
      </w:pPr>
    </w:p>
    <w:p w14:paraId="6BF7BA4F" w14:textId="1E4077CC" w:rsidR="00C013FF" w:rsidRPr="00E048F5" w:rsidRDefault="00C013FF" w:rsidP="00C013FF">
      <w:pPr>
        <w:pStyle w:val="Corpsdetexte"/>
        <w:numPr>
          <w:ilvl w:val="0"/>
          <w:numId w:val="1"/>
        </w:numPr>
        <w:spacing w:after="0"/>
        <w:jc w:val="both"/>
        <w:rPr>
          <w:rFonts w:ascii="Cambria Math" w:hAnsi="Cambria Math"/>
          <w:szCs w:val="22"/>
        </w:rPr>
      </w:pPr>
      <w:r w:rsidRPr="00E048F5">
        <w:rPr>
          <w:rFonts w:ascii="Cambria Math" w:hAnsi="Cambria Math" w:cs="Arial"/>
          <w:noProof/>
          <w:szCs w:val="22"/>
        </w:rPr>
        <w:t>Le présent cahier des clauses administratives particulières (C.C.A.P.),</w:t>
      </w:r>
      <w:r w:rsidRPr="00E048F5">
        <w:rPr>
          <w:rFonts w:ascii="Cambria Math" w:hAnsi="Cambria Math"/>
          <w:szCs w:val="22"/>
        </w:rPr>
        <w:t xml:space="preserve"> dont l’original conservé dans les archives d</w:t>
      </w:r>
      <w:r w:rsidR="008B6896" w:rsidRPr="00E048F5">
        <w:rPr>
          <w:rFonts w:ascii="Cambria Math" w:hAnsi="Cambria Math"/>
          <w:szCs w:val="22"/>
        </w:rPr>
        <w:t xml:space="preserve">e l’ONERA </w:t>
      </w:r>
      <w:r w:rsidRPr="00E048F5">
        <w:rPr>
          <w:rFonts w:ascii="Cambria Math" w:hAnsi="Cambria Math"/>
          <w:szCs w:val="22"/>
        </w:rPr>
        <w:t>fait seule foi ;</w:t>
      </w:r>
    </w:p>
    <w:p w14:paraId="19B36622" w14:textId="77777777" w:rsidR="00C013FF" w:rsidRPr="00E048F5" w:rsidRDefault="00C013FF" w:rsidP="00C013FF">
      <w:pPr>
        <w:keepLines/>
        <w:ind w:left="1069"/>
        <w:jc w:val="both"/>
        <w:rPr>
          <w:rFonts w:ascii="Cambria Math" w:hAnsi="Cambria Math" w:cs="Arial"/>
          <w:noProof/>
          <w:szCs w:val="22"/>
        </w:rPr>
      </w:pPr>
    </w:p>
    <w:p w14:paraId="1261DC87" w14:textId="4F6B7A87" w:rsidR="00C013FF" w:rsidRPr="001E3467" w:rsidRDefault="00C013FF" w:rsidP="00C013FF">
      <w:pPr>
        <w:pStyle w:val="Corpsdetexte"/>
        <w:numPr>
          <w:ilvl w:val="0"/>
          <w:numId w:val="1"/>
        </w:numPr>
        <w:spacing w:after="0"/>
        <w:jc w:val="both"/>
        <w:rPr>
          <w:rFonts w:ascii="Cambria Math" w:hAnsi="Cambria Math"/>
          <w:szCs w:val="22"/>
        </w:rPr>
      </w:pPr>
      <w:r w:rsidRPr="00E048F5">
        <w:rPr>
          <w:rFonts w:ascii="Cambria Math" w:hAnsi="Cambria Math"/>
          <w:szCs w:val="22"/>
        </w:rPr>
        <w:t xml:space="preserve">Le cahier des </w:t>
      </w:r>
      <w:r w:rsidRPr="001E3467">
        <w:rPr>
          <w:rFonts w:ascii="Cambria Math" w:hAnsi="Cambria Math"/>
          <w:szCs w:val="22"/>
        </w:rPr>
        <w:t>clauses techniques particulières (CCTP)</w:t>
      </w:r>
      <w:r w:rsidR="0030038C" w:rsidRPr="001E3467">
        <w:rPr>
          <w:rFonts w:ascii="Cambria Math" w:hAnsi="Cambria Math"/>
          <w:szCs w:val="22"/>
        </w:rPr>
        <w:t xml:space="preserve"> intitulé </w:t>
      </w:r>
      <w:r w:rsidR="00320486" w:rsidRPr="00320486">
        <w:rPr>
          <w:rFonts w:ascii="Cambria Math" w:hAnsi="Cambria Math"/>
          <w:szCs w:val="22"/>
        </w:rPr>
        <w:t>ONERA-CCTP-</w:t>
      </w:r>
      <w:r w:rsidR="000B4DD1">
        <w:rPr>
          <w:rFonts w:ascii="Cambria Math" w:hAnsi="Cambria Math"/>
          <w:szCs w:val="22"/>
        </w:rPr>
        <w:t>TRC-</w:t>
      </w:r>
      <w:r w:rsidR="00B458F0">
        <w:rPr>
          <w:rFonts w:ascii="Cambria Math" w:hAnsi="Cambria Math"/>
          <w:szCs w:val="22"/>
        </w:rPr>
        <w:t xml:space="preserve">LOT </w:t>
      </w:r>
      <w:r w:rsidR="000B4DD1">
        <w:rPr>
          <w:rFonts w:ascii="Cambria Math" w:hAnsi="Cambria Math"/>
          <w:szCs w:val="22"/>
        </w:rPr>
        <w:t>2</w:t>
      </w:r>
      <w:r w:rsidRPr="001E3467">
        <w:rPr>
          <w:rFonts w:ascii="Cambria Math" w:hAnsi="Cambria Math"/>
          <w:szCs w:val="22"/>
        </w:rPr>
        <w:t>, dont l’original conservé dans les archives d</w:t>
      </w:r>
      <w:r w:rsidR="00031901" w:rsidRPr="001E3467">
        <w:rPr>
          <w:rFonts w:ascii="Cambria Math" w:hAnsi="Cambria Math"/>
          <w:szCs w:val="22"/>
        </w:rPr>
        <w:t>e</w:t>
      </w:r>
      <w:r w:rsidRPr="001E3467">
        <w:rPr>
          <w:rFonts w:ascii="Cambria Math" w:hAnsi="Cambria Math"/>
          <w:szCs w:val="22"/>
        </w:rPr>
        <w:t xml:space="preserve"> </w:t>
      </w:r>
      <w:r w:rsidR="00031901" w:rsidRPr="001E3467">
        <w:rPr>
          <w:rFonts w:ascii="Cambria Math" w:hAnsi="Cambria Math"/>
          <w:szCs w:val="22"/>
        </w:rPr>
        <w:t xml:space="preserve">l’ONERA </w:t>
      </w:r>
      <w:r w:rsidRPr="001E3467">
        <w:rPr>
          <w:rFonts w:ascii="Cambria Math" w:hAnsi="Cambria Math"/>
          <w:szCs w:val="22"/>
        </w:rPr>
        <w:t>fait seule foi</w:t>
      </w:r>
      <w:r w:rsidR="00B77A86" w:rsidRPr="001E3467">
        <w:rPr>
          <w:rFonts w:ascii="Cambria Math" w:hAnsi="Cambria Math"/>
          <w:szCs w:val="22"/>
        </w:rPr>
        <w:t xml:space="preserve"> </w:t>
      </w:r>
      <w:r w:rsidRPr="001E3467">
        <w:rPr>
          <w:rFonts w:ascii="Cambria Math" w:hAnsi="Cambria Math"/>
          <w:szCs w:val="22"/>
        </w:rPr>
        <w:t xml:space="preserve">; </w:t>
      </w:r>
    </w:p>
    <w:p w14:paraId="4F55E708" w14:textId="77777777" w:rsidR="00C013FF" w:rsidRPr="00E048F5" w:rsidRDefault="00C013FF" w:rsidP="00C013FF">
      <w:pPr>
        <w:pStyle w:val="Corpsdetexte"/>
        <w:spacing w:after="0"/>
        <w:jc w:val="both"/>
        <w:rPr>
          <w:rFonts w:ascii="Cambria Math" w:hAnsi="Cambria Math"/>
          <w:szCs w:val="22"/>
        </w:rPr>
      </w:pPr>
    </w:p>
    <w:p w14:paraId="2D8CFC64" w14:textId="22310380" w:rsidR="00C013FF" w:rsidRPr="00E048F5" w:rsidRDefault="00C013FF" w:rsidP="00C013FF">
      <w:pPr>
        <w:pStyle w:val="Corpsdetexte"/>
        <w:numPr>
          <w:ilvl w:val="0"/>
          <w:numId w:val="1"/>
        </w:numPr>
        <w:spacing w:after="0"/>
        <w:jc w:val="both"/>
        <w:rPr>
          <w:rFonts w:ascii="Cambria Math" w:hAnsi="Cambria Math"/>
          <w:szCs w:val="22"/>
        </w:rPr>
      </w:pPr>
      <w:r w:rsidRPr="00E048F5">
        <w:rPr>
          <w:rFonts w:ascii="Cambria Math" w:hAnsi="Cambria Math"/>
          <w:szCs w:val="22"/>
        </w:rPr>
        <w:t>Les conditions générales et conventions spéciales de l’Assureur, éventuellement jointes ;</w:t>
      </w:r>
    </w:p>
    <w:p w14:paraId="14BB640B" w14:textId="77777777" w:rsidR="00C013FF" w:rsidRPr="00E048F5" w:rsidRDefault="00C013FF" w:rsidP="00C013FF">
      <w:pPr>
        <w:pStyle w:val="Corpsdetexte"/>
        <w:numPr>
          <w:ilvl w:val="1"/>
          <w:numId w:val="1"/>
        </w:numPr>
        <w:spacing w:after="0"/>
        <w:jc w:val="both"/>
        <w:rPr>
          <w:rFonts w:ascii="Cambria Math" w:hAnsi="Cambria Math"/>
          <w:szCs w:val="22"/>
        </w:rPr>
      </w:pPr>
      <w:r w:rsidRPr="00E048F5">
        <w:rPr>
          <w:rFonts w:ascii="Cambria Math" w:hAnsi="Cambria Math"/>
          <w:szCs w:val="22"/>
        </w:rPr>
        <w:t xml:space="preserve">En cas de contradiction entre les pièces, la clause la plus favorable bénéficie à l’assuré. </w:t>
      </w:r>
    </w:p>
    <w:p w14:paraId="73F9BA0F" w14:textId="77777777" w:rsidR="00C013FF" w:rsidRPr="00E048F5" w:rsidRDefault="00C013FF" w:rsidP="00C013FF">
      <w:pPr>
        <w:pStyle w:val="Corpsdetexte"/>
        <w:spacing w:after="0"/>
        <w:jc w:val="both"/>
        <w:rPr>
          <w:rFonts w:ascii="Cambria Math" w:hAnsi="Cambria Math"/>
          <w:szCs w:val="22"/>
        </w:rPr>
      </w:pPr>
    </w:p>
    <w:p w14:paraId="4E63B6E7" w14:textId="50C72BC4" w:rsidR="00C013FF" w:rsidRPr="00E048F5" w:rsidRDefault="00C013FF" w:rsidP="00C013FF">
      <w:pPr>
        <w:pStyle w:val="Corpsdetexte"/>
        <w:numPr>
          <w:ilvl w:val="0"/>
          <w:numId w:val="1"/>
        </w:numPr>
        <w:spacing w:after="0"/>
        <w:rPr>
          <w:rFonts w:ascii="Cambria Math" w:hAnsi="Cambria Math"/>
          <w:b/>
          <w:szCs w:val="22"/>
        </w:rPr>
      </w:pPr>
      <w:r w:rsidRPr="00E048F5">
        <w:rPr>
          <w:rFonts w:ascii="Cambria Math" w:hAnsi="Cambria Math"/>
          <w:szCs w:val="22"/>
        </w:rPr>
        <w:t>Le mémoire</w:t>
      </w:r>
      <w:r w:rsidR="00EC3610">
        <w:rPr>
          <w:rFonts w:ascii="Cambria Math" w:hAnsi="Cambria Math"/>
          <w:szCs w:val="22"/>
        </w:rPr>
        <w:t xml:space="preserve"> </w:t>
      </w:r>
      <w:r w:rsidRPr="00E048F5">
        <w:rPr>
          <w:rFonts w:ascii="Cambria Math" w:hAnsi="Cambria Math"/>
          <w:szCs w:val="22"/>
        </w:rPr>
        <w:t>technique</w:t>
      </w:r>
      <w:r w:rsidR="00EC3610">
        <w:rPr>
          <w:rFonts w:ascii="Cambria Math" w:hAnsi="Cambria Math"/>
          <w:szCs w:val="22"/>
        </w:rPr>
        <w:t xml:space="preserve"> et le mémoire RSE du titulaire</w:t>
      </w:r>
      <w:r w:rsidRPr="00E048F5">
        <w:rPr>
          <w:rFonts w:ascii="Cambria Math" w:hAnsi="Cambria Math"/>
          <w:szCs w:val="22"/>
        </w:rPr>
        <w:t>.</w:t>
      </w:r>
    </w:p>
    <w:p w14:paraId="626C93A8" w14:textId="77777777" w:rsidR="00C013FF" w:rsidRPr="00E048F5" w:rsidRDefault="00C013FF" w:rsidP="00C013FF">
      <w:pPr>
        <w:jc w:val="both"/>
        <w:rPr>
          <w:rFonts w:ascii="Cambria Math" w:hAnsi="Cambria Math"/>
          <w:szCs w:val="22"/>
        </w:rPr>
      </w:pPr>
    </w:p>
    <w:p w14:paraId="7A6988C4" w14:textId="507BA7C7" w:rsidR="00C013FF" w:rsidRPr="00E048F5" w:rsidRDefault="00C013FF" w:rsidP="00C013FF">
      <w:pPr>
        <w:tabs>
          <w:tab w:val="left" w:pos="960"/>
        </w:tabs>
        <w:jc w:val="both"/>
        <w:rPr>
          <w:rFonts w:ascii="Cambria Math" w:hAnsi="Cambria Math" w:cs="Arial"/>
          <w:szCs w:val="22"/>
        </w:rPr>
      </w:pPr>
      <w:r w:rsidRPr="00E048F5">
        <w:rPr>
          <w:rFonts w:ascii="Cambria Math" w:hAnsi="Cambria Math" w:cs="Arial"/>
          <w:szCs w:val="22"/>
        </w:rPr>
        <w:t>Pièces générales :</w:t>
      </w:r>
    </w:p>
    <w:p w14:paraId="3DB0C742" w14:textId="6243B439" w:rsidR="00C013FF" w:rsidRPr="00E048F5" w:rsidRDefault="00C013FF" w:rsidP="00C013FF">
      <w:pPr>
        <w:pStyle w:val="Corpsdetexte"/>
        <w:numPr>
          <w:ilvl w:val="0"/>
          <w:numId w:val="1"/>
        </w:numPr>
        <w:spacing w:after="0"/>
        <w:jc w:val="both"/>
        <w:rPr>
          <w:rFonts w:ascii="Cambria Math" w:hAnsi="Cambria Math" w:cs="Arial"/>
          <w:szCs w:val="22"/>
        </w:rPr>
      </w:pPr>
      <w:r w:rsidRPr="00E048F5">
        <w:rPr>
          <w:rFonts w:ascii="Cambria Math" w:hAnsi="Cambria Math"/>
          <w:szCs w:val="22"/>
        </w:rPr>
        <w:t>Le cahier des clauses administratives générales (C.C.A.G.) applicables aux marchés publics</w:t>
      </w:r>
      <w:r w:rsidRPr="00E048F5">
        <w:rPr>
          <w:rFonts w:ascii="Cambria Math" w:hAnsi="Cambria Math" w:cs="Arial"/>
          <w:szCs w:val="22"/>
        </w:rPr>
        <w:t xml:space="preserve"> de fournitures courantes et de services approuvé par l’arrêté du 30 mars 2021. Ce document n’est pas fourni par l</w:t>
      </w:r>
      <w:r w:rsidR="00031901" w:rsidRPr="00E048F5">
        <w:rPr>
          <w:rFonts w:ascii="Cambria Math" w:hAnsi="Cambria Math" w:cs="Arial"/>
          <w:szCs w:val="22"/>
        </w:rPr>
        <w:t>’</w:t>
      </w:r>
      <w:r w:rsidR="00031901" w:rsidRPr="00E048F5">
        <w:rPr>
          <w:rFonts w:ascii="Cambria Math" w:hAnsi="Cambria Math"/>
          <w:szCs w:val="22"/>
        </w:rPr>
        <w:t>ONERA</w:t>
      </w:r>
      <w:r w:rsidRPr="00E048F5">
        <w:rPr>
          <w:rFonts w:ascii="Cambria Math" w:hAnsi="Cambria Math" w:cs="Arial"/>
          <w:szCs w:val="22"/>
        </w:rPr>
        <w:t>, mais le candidat est réputé en avoir pris connaissance et bien les connaître.</w:t>
      </w:r>
      <w:r w:rsidR="00F73B5A" w:rsidRPr="00E048F5">
        <w:rPr>
          <w:rStyle w:val="Appelnotedebasdep"/>
          <w:rFonts w:ascii="Cambria Math" w:hAnsi="Cambria Math" w:cs="Arial"/>
          <w:szCs w:val="22"/>
        </w:rPr>
        <w:footnoteReference w:id="4"/>
      </w:r>
    </w:p>
    <w:p w14:paraId="4B7A32AE" w14:textId="6DB7AEC7" w:rsidR="00F73B5A" w:rsidRPr="00E048F5" w:rsidRDefault="00F73B5A" w:rsidP="00495D5A">
      <w:pPr>
        <w:pStyle w:val="Corpsdetexte"/>
        <w:spacing w:after="0"/>
        <w:ind w:left="1069"/>
        <w:jc w:val="both"/>
        <w:rPr>
          <w:rFonts w:ascii="Cambria Math" w:hAnsi="Cambria Math" w:cs="Arial"/>
          <w:szCs w:val="22"/>
        </w:rPr>
      </w:pPr>
    </w:p>
    <w:p w14:paraId="2C4E898A" w14:textId="4267E878" w:rsidR="00456A11" w:rsidRDefault="00456A11" w:rsidP="00932304">
      <w:pPr>
        <w:rPr>
          <w:rFonts w:ascii="Cambria Math" w:hAnsi="Cambria Math"/>
          <w:sz w:val="20"/>
        </w:rPr>
      </w:pPr>
      <w:bookmarkStart w:id="32" w:name="_Hlk175558653"/>
    </w:p>
    <w:p w14:paraId="274E08E7" w14:textId="77777777" w:rsidR="00B458F0" w:rsidRPr="00E048F5" w:rsidRDefault="00B458F0" w:rsidP="00932304">
      <w:pPr>
        <w:rPr>
          <w:rFonts w:ascii="Cambria Math" w:hAnsi="Cambria Math"/>
          <w:sz w:val="20"/>
        </w:rPr>
      </w:pPr>
    </w:p>
    <w:p w14:paraId="6DFD43CA" w14:textId="77777777" w:rsidR="00AA4EB9" w:rsidRPr="00E048F5" w:rsidRDefault="00AA4EB9" w:rsidP="00AA4EB9">
      <w:pPr>
        <w:pStyle w:val="Titre1"/>
        <w:rPr>
          <w:rFonts w:ascii="Cambria Math" w:hAnsi="Cambria Math"/>
        </w:rPr>
      </w:pPr>
      <w:bookmarkStart w:id="33" w:name="_Toc224046163"/>
      <w:bookmarkEnd w:id="32"/>
      <w:r w:rsidRPr="00E048F5">
        <w:rPr>
          <w:rFonts w:ascii="Cambria Math" w:hAnsi="Cambria Math"/>
        </w:rPr>
        <w:lastRenderedPageBreak/>
        <w:t>REGLEMENT DES COMPTES</w:t>
      </w:r>
      <w:bookmarkEnd w:id="33"/>
      <w:r w:rsidRPr="00E048F5">
        <w:rPr>
          <w:rFonts w:ascii="Cambria Math" w:hAnsi="Cambria Math"/>
        </w:rPr>
        <w:t xml:space="preserve"> </w:t>
      </w:r>
    </w:p>
    <w:p w14:paraId="3EA8AD0C" w14:textId="77777777" w:rsidR="00AA4EB9" w:rsidRPr="00E048F5" w:rsidRDefault="00AA4EB9" w:rsidP="00AA4EB9">
      <w:pPr>
        <w:pStyle w:val="Titre1"/>
        <w:numPr>
          <w:ilvl w:val="0"/>
          <w:numId w:val="0"/>
        </w:numPr>
        <w:ind w:left="720"/>
        <w:rPr>
          <w:rFonts w:ascii="Cambria Math" w:hAnsi="Cambria Math"/>
        </w:rPr>
      </w:pPr>
    </w:p>
    <w:p w14:paraId="2308E8F6" w14:textId="6924EB36" w:rsidR="001C769D" w:rsidRPr="00E048F5" w:rsidRDefault="001C769D" w:rsidP="009D3451">
      <w:pPr>
        <w:pStyle w:val="Titre2"/>
        <w:rPr>
          <w:rFonts w:ascii="Cambria Math" w:hAnsi="Cambria Math"/>
        </w:rPr>
      </w:pPr>
      <w:bookmarkStart w:id="34" w:name="_Toc216168256"/>
      <w:bookmarkStart w:id="35" w:name="_Toc227637615"/>
      <w:bookmarkStart w:id="36" w:name="_Toc168491341"/>
      <w:bookmarkStart w:id="37" w:name="_Toc175219758"/>
      <w:bookmarkStart w:id="38" w:name="_Toc224046164"/>
      <w:r w:rsidRPr="00E048F5">
        <w:rPr>
          <w:rFonts w:ascii="Cambria Math" w:hAnsi="Cambria Math"/>
        </w:rPr>
        <w:t>Présentation des demandes de paiements</w:t>
      </w:r>
      <w:bookmarkEnd w:id="34"/>
      <w:bookmarkEnd w:id="35"/>
      <w:bookmarkEnd w:id="36"/>
      <w:bookmarkEnd w:id="37"/>
      <w:bookmarkEnd w:id="38"/>
    </w:p>
    <w:p w14:paraId="27DDD998" w14:textId="77777777" w:rsidR="001C769D" w:rsidRPr="00E048F5" w:rsidRDefault="001C769D" w:rsidP="001C769D">
      <w:pPr>
        <w:pStyle w:val="corpsdete"/>
        <w:spacing w:before="0" w:beforeAutospacing="0" w:after="0" w:afterAutospacing="0"/>
        <w:jc w:val="both"/>
        <w:rPr>
          <w:rFonts w:ascii="Cambria Math" w:hAnsi="Cambria Math" w:cs="Arial"/>
          <w:color w:val="000000"/>
          <w:sz w:val="20"/>
          <w:szCs w:val="20"/>
        </w:rPr>
      </w:pPr>
    </w:p>
    <w:p w14:paraId="04F166DA" w14:textId="77777777" w:rsidR="001C769D" w:rsidRPr="00E048F5" w:rsidRDefault="001C769D" w:rsidP="001C769D">
      <w:pPr>
        <w:pStyle w:val="corpsdete"/>
        <w:spacing w:before="0" w:beforeAutospacing="0" w:after="0" w:afterAutospacing="0"/>
        <w:jc w:val="both"/>
        <w:rPr>
          <w:rFonts w:ascii="Cambria Math" w:hAnsi="Cambria Math"/>
          <w:sz w:val="22"/>
          <w:szCs w:val="22"/>
        </w:rPr>
      </w:pPr>
      <w:r w:rsidRPr="00E048F5">
        <w:rPr>
          <w:rFonts w:ascii="Cambria Math" w:hAnsi="Cambria Math" w:cs="Arial"/>
          <w:color w:val="000000"/>
          <w:sz w:val="22"/>
          <w:szCs w:val="22"/>
        </w:rPr>
        <w:t xml:space="preserve">Outre les mentions légales, les factures afférentes au marché porteront obligatoirement les mentions suivantes : </w:t>
      </w:r>
    </w:p>
    <w:p w14:paraId="3C036960" w14:textId="77777777" w:rsidR="001C769D" w:rsidRPr="00E048F5" w:rsidRDefault="001C769D" w:rsidP="001C769D">
      <w:pPr>
        <w:pStyle w:val="NormalWeb"/>
        <w:numPr>
          <w:ilvl w:val="0"/>
          <w:numId w:val="2"/>
        </w:numPr>
        <w:spacing w:before="0" w:beforeAutospacing="0" w:after="0" w:afterAutospacing="0"/>
        <w:jc w:val="both"/>
        <w:rPr>
          <w:rFonts w:ascii="Cambria Math" w:hAnsi="Cambria Math"/>
          <w:color w:val="000000"/>
          <w:sz w:val="22"/>
          <w:szCs w:val="22"/>
        </w:rPr>
      </w:pPr>
      <w:r w:rsidRPr="00E048F5">
        <w:rPr>
          <w:rFonts w:ascii="Cambria Math" w:hAnsi="Cambria Math" w:cs="Arial"/>
          <w:color w:val="000000"/>
          <w:sz w:val="22"/>
          <w:szCs w:val="22"/>
        </w:rPr>
        <w:t>La date,</w:t>
      </w:r>
    </w:p>
    <w:p w14:paraId="69EE59D8" w14:textId="776E46AB" w:rsidR="001C769D" w:rsidRPr="00E048F5" w:rsidRDefault="001C769D" w:rsidP="001C769D">
      <w:pPr>
        <w:pStyle w:val="paragraphe"/>
        <w:numPr>
          <w:ilvl w:val="0"/>
          <w:numId w:val="2"/>
        </w:numPr>
        <w:spacing w:before="0" w:beforeAutospacing="0" w:after="0" w:afterAutospacing="0"/>
        <w:jc w:val="both"/>
        <w:rPr>
          <w:rFonts w:ascii="Cambria Math" w:hAnsi="Cambria Math"/>
          <w:color w:val="000000"/>
          <w:sz w:val="22"/>
          <w:szCs w:val="22"/>
        </w:rPr>
      </w:pPr>
      <w:r w:rsidRPr="00E048F5">
        <w:rPr>
          <w:rFonts w:ascii="Cambria Math" w:hAnsi="Cambria Math" w:cs="Arial"/>
          <w:color w:val="000000"/>
          <w:sz w:val="22"/>
          <w:szCs w:val="22"/>
        </w:rPr>
        <w:t>Les références du marché (n° de marché</w:t>
      </w:r>
      <w:r w:rsidR="00F73B5A" w:rsidRPr="00E048F5">
        <w:rPr>
          <w:rFonts w:ascii="Cambria Math" w:hAnsi="Cambria Math" w:cs="Arial"/>
          <w:color w:val="000000"/>
          <w:sz w:val="22"/>
          <w:szCs w:val="22"/>
        </w:rPr>
        <w:t xml:space="preserve"> ONERA (F/13xxx) et CHORUS (</w:t>
      </w:r>
      <w:proofErr w:type="spellStart"/>
      <w:r w:rsidR="00F73B5A" w:rsidRPr="00E048F5">
        <w:rPr>
          <w:rFonts w:ascii="Cambria Math" w:hAnsi="Cambria Math" w:cs="Arial"/>
          <w:color w:val="000000"/>
          <w:sz w:val="22"/>
          <w:szCs w:val="22"/>
        </w:rPr>
        <w:t>EJxxxxxx</w:t>
      </w:r>
      <w:proofErr w:type="spellEnd"/>
      <w:r w:rsidR="00F73B5A" w:rsidRPr="00E048F5">
        <w:rPr>
          <w:rFonts w:ascii="Cambria Math" w:hAnsi="Cambria Math" w:cs="Arial"/>
          <w:color w:val="000000"/>
          <w:sz w:val="22"/>
          <w:szCs w:val="22"/>
        </w:rPr>
        <w:t>)</w:t>
      </w:r>
      <w:r w:rsidRPr="00E048F5">
        <w:rPr>
          <w:rFonts w:ascii="Cambria Math" w:hAnsi="Cambria Math" w:cs="Arial"/>
          <w:color w:val="000000"/>
          <w:sz w:val="22"/>
          <w:szCs w:val="22"/>
        </w:rPr>
        <w:t>),</w:t>
      </w:r>
    </w:p>
    <w:p w14:paraId="77F9A8BA" w14:textId="77777777" w:rsidR="001C769D" w:rsidRPr="00E048F5" w:rsidRDefault="001C769D" w:rsidP="001C769D">
      <w:pPr>
        <w:pStyle w:val="paragraphe"/>
        <w:numPr>
          <w:ilvl w:val="0"/>
          <w:numId w:val="2"/>
        </w:numPr>
        <w:spacing w:before="0" w:beforeAutospacing="0" w:after="0" w:afterAutospacing="0"/>
        <w:jc w:val="both"/>
        <w:rPr>
          <w:rFonts w:ascii="Cambria Math" w:hAnsi="Cambria Math"/>
          <w:color w:val="000000"/>
          <w:sz w:val="22"/>
          <w:szCs w:val="22"/>
        </w:rPr>
      </w:pPr>
      <w:r w:rsidRPr="00E048F5">
        <w:rPr>
          <w:rFonts w:ascii="Cambria Math" w:hAnsi="Cambria Math" w:cs="Arial"/>
          <w:color w:val="000000"/>
          <w:sz w:val="22"/>
          <w:szCs w:val="22"/>
        </w:rPr>
        <w:t>Le nom et l’adresse du titulaire,</w:t>
      </w:r>
    </w:p>
    <w:p w14:paraId="3FCAF20A" w14:textId="77777777" w:rsidR="001C769D" w:rsidRPr="00E048F5" w:rsidRDefault="001C769D" w:rsidP="001C769D">
      <w:pPr>
        <w:pStyle w:val="paragraphe"/>
        <w:numPr>
          <w:ilvl w:val="0"/>
          <w:numId w:val="2"/>
        </w:numPr>
        <w:spacing w:before="0" w:beforeAutospacing="0" w:after="0" w:afterAutospacing="0"/>
        <w:jc w:val="both"/>
        <w:rPr>
          <w:rFonts w:ascii="Cambria Math" w:hAnsi="Cambria Math"/>
          <w:color w:val="000000"/>
          <w:sz w:val="22"/>
          <w:szCs w:val="22"/>
        </w:rPr>
      </w:pPr>
      <w:r w:rsidRPr="00E048F5">
        <w:rPr>
          <w:rFonts w:ascii="Cambria Math" w:hAnsi="Cambria Math" w:cs="Arial"/>
          <w:color w:val="000000"/>
          <w:sz w:val="22"/>
          <w:szCs w:val="22"/>
        </w:rPr>
        <w:t>Le numéro de son compte bancaire ou postal tel qu’il est précisé dans l’acte d’engagement,</w:t>
      </w:r>
    </w:p>
    <w:p w14:paraId="67B436E2" w14:textId="77777777" w:rsidR="001C769D" w:rsidRPr="00E048F5" w:rsidRDefault="001C769D" w:rsidP="001C769D">
      <w:pPr>
        <w:pStyle w:val="paragraphe"/>
        <w:numPr>
          <w:ilvl w:val="0"/>
          <w:numId w:val="2"/>
        </w:numPr>
        <w:spacing w:before="0" w:beforeAutospacing="0" w:after="0" w:afterAutospacing="0"/>
        <w:jc w:val="both"/>
        <w:rPr>
          <w:rFonts w:ascii="Cambria Math" w:hAnsi="Cambria Math"/>
          <w:color w:val="000000"/>
          <w:sz w:val="22"/>
          <w:szCs w:val="22"/>
        </w:rPr>
      </w:pPr>
      <w:r w:rsidRPr="00E048F5">
        <w:rPr>
          <w:rFonts w:ascii="Cambria Math" w:hAnsi="Cambria Math" w:cs="Arial"/>
          <w:color w:val="000000"/>
          <w:sz w:val="22"/>
          <w:szCs w:val="22"/>
        </w:rPr>
        <w:t>La désignation exacte des services proposés</w:t>
      </w:r>
    </w:p>
    <w:p w14:paraId="2E3F5E3F" w14:textId="77777777" w:rsidR="001C769D" w:rsidRPr="00E048F5" w:rsidRDefault="001C769D" w:rsidP="001C769D">
      <w:pPr>
        <w:pStyle w:val="Commentaire"/>
        <w:numPr>
          <w:ilvl w:val="1"/>
          <w:numId w:val="2"/>
        </w:numPr>
        <w:rPr>
          <w:rFonts w:ascii="Cambria Math" w:hAnsi="Cambria Math"/>
          <w:sz w:val="22"/>
          <w:szCs w:val="22"/>
        </w:rPr>
      </w:pPr>
      <w:proofErr w:type="gramStart"/>
      <w:r w:rsidRPr="00E048F5">
        <w:rPr>
          <w:rFonts w:ascii="Cambria Math" w:hAnsi="Cambria Math"/>
          <w:sz w:val="22"/>
          <w:szCs w:val="22"/>
        </w:rPr>
        <w:t>le</w:t>
      </w:r>
      <w:proofErr w:type="gramEnd"/>
      <w:r w:rsidRPr="00E048F5">
        <w:rPr>
          <w:rFonts w:ascii="Cambria Math" w:hAnsi="Cambria Math"/>
          <w:sz w:val="22"/>
          <w:szCs w:val="22"/>
        </w:rPr>
        <w:t xml:space="preserve"> (ou les) n° d’engagement</w:t>
      </w:r>
    </w:p>
    <w:p w14:paraId="500F72E6" w14:textId="5CB031E6" w:rsidR="001C769D" w:rsidRPr="00E048F5" w:rsidRDefault="001C769D" w:rsidP="001C769D">
      <w:pPr>
        <w:pStyle w:val="Commentaire"/>
        <w:numPr>
          <w:ilvl w:val="1"/>
          <w:numId w:val="2"/>
        </w:numPr>
        <w:rPr>
          <w:rFonts w:ascii="Cambria Math" w:hAnsi="Cambria Math"/>
          <w:sz w:val="22"/>
          <w:szCs w:val="22"/>
        </w:rPr>
      </w:pPr>
      <w:proofErr w:type="gramStart"/>
      <w:r w:rsidRPr="00E048F5">
        <w:rPr>
          <w:rFonts w:ascii="Cambria Math" w:hAnsi="Cambria Math"/>
          <w:sz w:val="22"/>
          <w:szCs w:val="22"/>
        </w:rPr>
        <w:t>le</w:t>
      </w:r>
      <w:proofErr w:type="gramEnd"/>
      <w:r w:rsidRPr="00E048F5">
        <w:rPr>
          <w:rFonts w:ascii="Cambria Math" w:hAnsi="Cambria Math"/>
          <w:sz w:val="22"/>
          <w:szCs w:val="22"/>
        </w:rPr>
        <w:t xml:space="preserve"> N° SIRET </w:t>
      </w:r>
    </w:p>
    <w:p w14:paraId="7BB7BD7D" w14:textId="77777777" w:rsidR="001C769D" w:rsidRPr="00E048F5" w:rsidRDefault="001C769D" w:rsidP="001C769D">
      <w:pPr>
        <w:pStyle w:val="paragraphe"/>
        <w:numPr>
          <w:ilvl w:val="0"/>
          <w:numId w:val="2"/>
        </w:numPr>
        <w:spacing w:before="0" w:beforeAutospacing="0" w:after="0" w:afterAutospacing="0"/>
        <w:jc w:val="both"/>
        <w:rPr>
          <w:rFonts w:ascii="Cambria Math" w:hAnsi="Cambria Math"/>
          <w:color w:val="000000"/>
          <w:sz w:val="22"/>
          <w:szCs w:val="22"/>
        </w:rPr>
      </w:pPr>
      <w:r w:rsidRPr="00E048F5">
        <w:rPr>
          <w:rFonts w:ascii="Cambria Math" w:hAnsi="Cambria Math" w:cs="Arial"/>
          <w:color w:val="000000"/>
          <w:sz w:val="22"/>
          <w:szCs w:val="22"/>
        </w:rPr>
        <w:t>Le montant total HT,</w:t>
      </w:r>
    </w:p>
    <w:p w14:paraId="52ED5FBE" w14:textId="77777777" w:rsidR="001C769D" w:rsidRPr="00E048F5" w:rsidRDefault="001C769D" w:rsidP="001C769D">
      <w:pPr>
        <w:pStyle w:val="paragraphe"/>
        <w:numPr>
          <w:ilvl w:val="0"/>
          <w:numId w:val="2"/>
        </w:numPr>
        <w:spacing w:before="0" w:beforeAutospacing="0" w:after="0" w:afterAutospacing="0"/>
        <w:jc w:val="both"/>
        <w:rPr>
          <w:rFonts w:ascii="Cambria Math" w:hAnsi="Cambria Math"/>
          <w:color w:val="000000"/>
          <w:sz w:val="22"/>
          <w:szCs w:val="22"/>
        </w:rPr>
      </w:pPr>
      <w:r w:rsidRPr="00E048F5">
        <w:rPr>
          <w:rFonts w:ascii="Cambria Math" w:hAnsi="Cambria Math" w:cs="Arial"/>
          <w:color w:val="000000"/>
          <w:sz w:val="22"/>
          <w:szCs w:val="22"/>
        </w:rPr>
        <w:t>Le taux et le montant des taxes d’assurance,</w:t>
      </w:r>
    </w:p>
    <w:p w14:paraId="777ED543" w14:textId="77777777" w:rsidR="001C769D" w:rsidRPr="00E048F5" w:rsidRDefault="001C769D" w:rsidP="001C769D">
      <w:pPr>
        <w:pStyle w:val="paragraphe"/>
        <w:numPr>
          <w:ilvl w:val="0"/>
          <w:numId w:val="2"/>
        </w:numPr>
        <w:spacing w:before="0" w:beforeAutospacing="0" w:after="0" w:afterAutospacing="0"/>
        <w:jc w:val="both"/>
        <w:rPr>
          <w:rFonts w:ascii="Cambria Math" w:hAnsi="Cambria Math"/>
          <w:color w:val="000000"/>
          <w:sz w:val="22"/>
          <w:szCs w:val="22"/>
        </w:rPr>
      </w:pPr>
      <w:r w:rsidRPr="00E048F5">
        <w:rPr>
          <w:rFonts w:ascii="Cambria Math" w:hAnsi="Cambria Math" w:cs="Arial"/>
          <w:color w:val="000000"/>
          <w:sz w:val="22"/>
          <w:szCs w:val="22"/>
        </w:rPr>
        <w:t>Le montant total TTC.</w:t>
      </w:r>
    </w:p>
    <w:p w14:paraId="57C851FE" w14:textId="77777777" w:rsidR="001C769D" w:rsidRPr="00E048F5" w:rsidRDefault="001C769D" w:rsidP="001C769D">
      <w:pPr>
        <w:jc w:val="both"/>
        <w:rPr>
          <w:rFonts w:ascii="Cambria Math" w:hAnsi="Cambria Math"/>
          <w:sz w:val="20"/>
        </w:rPr>
      </w:pPr>
    </w:p>
    <w:p w14:paraId="3AFE516B" w14:textId="5C99BE8C" w:rsidR="001C769D" w:rsidRPr="00E048F5" w:rsidRDefault="00A57359" w:rsidP="009D3451">
      <w:pPr>
        <w:pStyle w:val="Titre2"/>
        <w:rPr>
          <w:rFonts w:ascii="Cambria Math" w:hAnsi="Cambria Math"/>
        </w:rPr>
      </w:pPr>
      <w:bookmarkStart w:id="39" w:name="_Toc175219759"/>
      <w:bookmarkStart w:id="40" w:name="_Toc224046165"/>
      <w:bookmarkStart w:id="41" w:name="_Toc216168258"/>
      <w:bookmarkStart w:id="42" w:name="_Toc227637616"/>
      <w:bookmarkStart w:id="43" w:name="_Toc168491342"/>
      <w:r w:rsidRPr="00E048F5">
        <w:rPr>
          <w:rFonts w:ascii="Cambria Math" w:hAnsi="Cambria Math"/>
        </w:rPr>
        <w:t>Condition</w:t>
      </w:r>
      <w:r w:rsidR="008C35D3" w:rsidRPr="00E048F5">
        <w:rPr>
          <w:rFonts w:ascii="Cambria Math" w:hAnsi="Cambria Math"/>
        </w:rPr>
        <w:t>s</w:t>
      </w:r>
      <w:r w:rsidRPr="00E048F5">
        <w:rPr>
          <w:rFonts w:ascii="Cambria Math" w:hAnsi="Cambria Math"/>
        </w:rPr>
        <w:t xml:space="preserve"> </w:t>
      </w:r>
      <w:r w:rsidR="00F73B5A" w:rsidRPr="00E048F5">
        <w:rPr>
          <w:rFonts w:ascii="Cambria Math" w:hAnsi="Cambria Math"/>
        </w:rPr>
        <w:t xml:space="preserve">et délais </w:t>
      </w:r>
      <w:r w:rsidRPr="00E048F5">
        <w:rPr>
          <w:rFonts w:ascii="Cambria Math" w:hAnsi="Cambria Math"/>
        </w:rPr>
        <w:t>de paiement</w:t>
      </w:r>
      <w:bookmarkEnd w:id="39"/>
      <w:bookmarkEnd w:id="40"/>
      <w:r w:rsidRPr="00E048F5">
        <w:rPr>
          <w:rFonts w:ascii="Cambria Math" w:hAnsi="Cambria Math"/>
        </w:rPr>
        <w:t xml:space="preserve"> </w:t>
      </w:r>
      <w:bookmarkEnd w:id="41"/>
      <w:bookmarkEnd w:id="42"/>
      <w:bookmarkEnd w:id="43"/>
    </w:p>
    <w:p w14:paraId="49864F09" w14:textId="77777777" w:rsidR="001C769D" w:rsidRPr="00E048F5" w:rsidRDefault="001C769D" w:rsidP="001C769D">
      <w:pPr>
        <w:pStyle w:val="NormalWeb"/>
        <w:spacing w:before="0" w:beforeAutospacing="0" w:after="0" w:afterAutospacing="0"/>
        <w:jc w:val="both"/>
        <w:rPr>
          <w:rFonts w:ascii="Cambria Math" w:hAnsi="Cambria Math" w:cs="Arial"/>
          <w:color w:val="000000"/>
          <w:sz w:val="20"/>
          <w:szCs w:val="20"/>
        </w:rPr>
      </w:pPr>
    </w:p>
    <w:p w14:paraId="69590E56" w14:textId="1C891EE3" w:rsidR="001C769D" w:rsidRPr="00E048F5" w:rsidRDefault="001C769D" w:rsidP="00605366">
      <w:pPr>
        <w:pStyle w:val="NormalWeb"/>
        <w:spacing w:before="0" w:beforeAutospacing="0" w:after="0" w:afterAutospacing="0"/>
        <w:jc w:val="both"/>
        <w:rPr>
          <w:rFonts w:ascii="Cambria Math" w:hAnsi="Cambria Math"/>
          <w:sz w:val="22"/>
          <w:szCs w:val="22"/>
        </w:rPr>
      </w:pPr>
      <w:bookmarkStart w:id="44" w:name="_Toc216168259"/>
      <w:bookmarkStart w:id="45" w:name="_Toc227637617"/>
      <w:r w:rsidRPr="00E048F5">
        <w:rPr>
          <w:rFonts w:ascii="Cambria Math" w:hAnsi="Cambria Math"/>
          <w:sz w:val="22"/>
          <w:szCs w:val="22"/>
        </w:rPr>
        <w:t xml:space="preserve">Le mode de règlement des appels de prime choisi est le virement. Il interviendra dans les </w:t>
      </w:r>
      <w:r w:rsidRPr="00E048F5">
        <w:rPr>
          <w:rFonts w:ascii="Cambria Math" w:hAnsi="Cambria Math"/>
          <w:b/>
          <w:sz w:val="22"/>
          <w:szCs w:val="22"/>
          <w:u w:val="single"/>
        </w:rPr>
        <w:t>30 jours</w:t>
      </w:r>
      <w:r w:rsidRPr="00E048F5">
        <w:rPr>
          <w:rFonts w:ascii="Cambria Math" w:hAnsi="Cambria Math"/>
          <w:sz w:val="22"/>
          <w:szCs w:val="22"/>
        </w:rPr>
        <w:t xml:space="preserve"> suivant la réception de la facture.</w:t>
      </w:r>
    </w:p>
    <w:p w14:paraId="1887EFA2" w14:textId="77777777" w:rsidR="001C769D" w:rsidRPr="00E048F5" w:rsidRDefault="001C769D" w:rsidP="001C769D">
      <w:pPr>
        <w:ind w:left="284"/>
        <w:jc w:val="both"/>
        <w:rPr>
          <w:rFonts w:ascii="Cambria Math" w:hAnsi="Cambria Math"/>
          <w:szCs w:val="22"/>
        </w:rPr>
      </w:pPr>
    </w:p>
    <w:p w14:paraId="4255B7AD" w14:textId="1FB47C1E" w:rsidR="002425E2" w:rsidRPr="00E048F5" w:rsidRDefault="002425E2" w:rsidP="002425E2">
      <w:pPr>
        <w:jc w:val="both"/>
        <w:rPr>
          <w:rFonts w:ascii="Cambria Math" w:hAnsi="Cambria Math"/>
          <w:szCs w:val="22"/>
        </w:rPr>
      </w:pPr>
      <w:r w:rsidRPr="00E048F5">
        <w:rPr>
          <w:rFonts w:ascii="Cambria Math" w:hAnsi="Cambria Math"/>
          <w:szCs w:val="22"/>
        </w:rPr>
        <w:t>La prime d’assurance est payée</w:t>
      </w:r>
      <w:r w:rsidR="002D1C31" w:rsidRPr="00E048F5">
        <w:rPr>
          <w:rFonts w:ascii="Cambria Math" w:hAnsi="Cambria Math"/>
          <w:szCs w:val="22"/>
        </w:rPr>
        <w:t>,</w:t>
      </w:r>
      <w:r w:rsidRPr="00E048F5">
        <w:rPr>
          <w:rFonts w:ascii="Cambria Math" w:hAnsi="Cambria Math"/>
          <w:szCs w:val="22"/>
        </w:rPr>
        <w:t xml:space="preserve"> en un seul terme à </w:t>
      </w:r>
      <w:bookmarkStart w:id="46" w:name="_Hlk169685599"/>
      <w:r w:rsidRPr="00E048F5">
        <w:rPr>
          <w:rFonts w:ascii="Cambria Math" w:hAnsi="Cambria Math"/>
          <w:szCs w:val="22"/>
        </w:rPr>
        <w:t xml:space="preserve">échoir </w:t>
      </w:r>
      <w:bookmarkEnd w:id="46"/>
      <w:r w:rsidRPr="00E048F5">
        <w:rPr>
          <w:rFonts w:ascii="Cambria Math" w:hAnsi="Cambria Math"/>
          <w:szCs w:val="22"/>
        </w:rPr>
        <w:t>à la</w:t>
      </w:r>
      <w:r w:rsidR="00E677DA" w:rsidRPr="00E048F5">
        <w:rPr>
          <w:rFonts w:ascii="Cambria Math" w:hAnsi="Cambria Math"/>
          <w:szCs w:val="22"/>
        </w:rPr>
        <w:t xml:space="preserve"> date de notification d</w:t>
      </w:r>
      <w:r w:rsidR="002D1C31" w:rsidRPr="00E048F5">
        <w:rPr>
          <w:rFonts w:ascii="Cambria Math" w:hAnsi="Cambria Math"/>
          <w:szCs w:val="22"/>
        </w:rPr>
        <w:t>u</w:t>
      </w:r>
      <w:r w:rsidR="00E677DA" w:rsidRPr="00E048F5">
        <w:rPr>
          <w:rFonts w:ascii="Cambria Math" w:hAnsi="Cambria Math"/>
          <w:szCs w:val="22"/>
        </w:rPr>
        <w:t xml:space="preserve"> contrat qui couvre l’opération</w:t>
      </w:r>
      <w:r w:rsidR="002D1C31" w:rsidRPr="00E048F5">
        <w:rPr>
          <w:rFonts w:ascii="Cambria Math" w:hAnsi="Cambria Math"/>
          <w:szCs w:val="22"/>
        </w:rPr>
        <w:t>,</w:t>
      </w:r>
      <w:r w:rsidR="00E677DA" w:rsidRPr="00E048F5">
        <w:rPr>
          <w:rFonts w:ascii="Cambria Math" w:hAnsi="Cambria Math"/>
          <w:szCs w:val="22"/>
        </w:rPr>
        <w:t xml:space="preserve"> </w:t>
      </w:r>
      <w:r w:rsidRPr="00E048F5">
        <w:rPr>
          <w:rFonts w:ascii="Cambria Math" w:hAnsi="Cambria Math"/>
          <w:szCs w:val="22"/>
        </w:rPr>
        <w:t>par l’ONERA en la personne de son représentant légal dûment habilité dans les conditions prévues par le code des assurances sur présentation préalable de la quittance de prime dûment acceptée par l’ONERA.</w:t>
      </w:r>
    </w:p>
    <w:p w14:paraId="567AB24E" w14:textId="77777777" w:rsidR="00B458F0" w:rsidRDefault="00B458F0" w:rsidP="001E6244">
      <w:pPr>
        <w:jc w:val="both"/>
        <w:rPr>
          <w:rFonts w:ascii="Cambria Math" w:hAnsi="Cambria Math"/>
          <w:szCs w:val="22"/>
        </w:rPr>
      </w:pPr>
    </w:p>
    <w:p w14:paraId="5F8C7751" w14:textId="053ED4E9" w:rsidR="00F73B5A" w:rsidRPr="001E6244" w:rsidRDefault="00F73B5A" w:rsidP="001E6244">
      <w:pPr>
        <w:jc w:val="both"/>
        <w:rPr>
          <w:rFonts w:ascii="Cambria Math" w:hAnsi="Cambria Math"/>
          <w:szCs w:val="22"/>
        </w:rPr>
      </w:pPr>
      <w:r w:rsidRPr="001E6244">
        <w:rPr>
          <w:rFonts w:ascii="Cambria Math" w:hAnsi="Cambria Math"/>
          <w:szCs w:val="22"/>
        </w:rPr>
        <w:t>Le comptable assignataire des paiements est l’Administrateur Général des Finances Publiques, Agent Comptable de l’ONERA, 29 avenue de la Division Leclerc – CS90027 – 92322 CHATILLON Cedex.</w:t>
      </w:r>
    </w:p>
    <w:p w14:paraId="6A0A5C32" w14:textId="77777777" w:rsidR="00F73B5A" w:rsidRPr="00E048F5" w:rsidRDefault="00F73B5A" w:rsidP="002425E2">
      <w:pPr>
        <w:jc w:val="both"/>
        <w:rPr>
          <w:rFonts w:ascii="Cambria Math" w:hAnsi="Cambria Math"/>
          <w:szCs w:val="22"/>
        </w:rPr>
      </w:pPr>
    </w:p>
    <w:p w14:paraId="7AA2EAB8" w14:textId="2E10EF97" w:rsidR="002425E2" w:rsidRPr="00E048F5" w:rsidRDefault="002425E2" w:rsidP="002425E2">
      <w:pPr>
        <w:pStyle w:val="Titre2"/>
        <w:rPr>
          <w:rFonts w:ascii="Cambria Math" w:hAnsi="Cambria Math"/>
        </w:rPr>
      </w:pPr>
      <w:bookmarkStart w:id="47" w:name="_Toc175219760"/>
      <w:bookmarkStart w:id="48" w:name="_Toc224046166"/>
      <w:r w:rsidRPr="00E048F5">
        <w:rPr>
          <w:rFonts w:ascii="Cambria Math" w:hAnsi="Cambria Math"/>
        </w:rPr>
        <w:t>Mode de transmission des factures</w:t>
      </w:r>
      <w:bookmarkEnd w:id="47"/>
      <w:bookmarkEnd w:id="48"/>
    </w:p>
    <w:p w14:paraId="68A3F13D" w14:textId="746A93FD" w:rsidR="002425E2" w:rsidRPr="00E048F5" w:rsidRDefault="002425E2" w:rsidP="001C769D">
      <w:pPr>
        <w:pStyle w:val="Corpsdetexte2"/>
        <w:jc w:val="both"/>
        <w:rPr>
          <w:rFonts w:ascii="Cambria Math" w:hAnsi="Cambria Math"/>
          <w:sz w:val="20"/>
          <w:szCs w:val="20"/>
        </w:rPr>
      </w:pPr>
    </w:p>
    <w:p w14:paraId="5E2B163C" w14:textId="0E44745F" w:rsidR="002425E2" w:rsidRPr="00E048F5" w:rsidRDefault="002425E2" w:rsidP="002425E2">
      <w:pPr>
        <w:widowControl w:val="0"/>
        <w:tabs>
          <w:tab w:val="left" w:pos="12474"/>
        </w:tabs>
        <w:jc w:val="both"/>
        <w:rPr>
          <w:rFonts w:ascii="Cambria Math" w:hAnsi="Cambria Math" w:cs="Arial"/>
          <w:szCs w:val="22"/>
        </w:rPr>
      </w:pPr>
      <w:r w:rsidRPr="00E048F5">
        <w:rPr>
          <w:rFonts w:ascii="Cambria Math" w:hAnsi="Cambria Math" w:cs="Arial"/>
          <w:szCs w:val="22"/>
        </w:rPr>
        <w:t xml:space="preserve">Le titulaire doit </w:t>
      </w:r>
      <w:r w:rsidRPr="00E048F5">
        <w:rPr>
          <w:rFonts w:ascii="Cambria Math" w:hAnsi="Cambria Math" w:cs="Arial"/>
          <w:szCs w:val="22"/>
          <w:u w:val="single"/>
        </w:rPr>
        <w:t>impérativement</w:t>
      </w:r>
      <w:r w:rsidRPr="00E048F5">
        <w:rPr>
          <w:rFonts w:ascii="Cambria Math" w:hAnsi="Cambria Math" w:cs="Arial"/>
          <w:szCs w:val="22"/>
        </w:rPr>
        <w:t xml:space="preserve"> envoyer </w:t>
      </w:r>
      <w:r w:rsidR="002D1C31" w:rsidRPr="00E048F5">
        <w:rPr>
          <w:rFonts w:ascii="Cambria Math" w:hAnsi="Cambria Math" w:cs="Arial"/>
          <w:szCs w:val="22"/>
        </w:rPr>
        <w:t>sa facture</w:t>
      </w:r>
      <w:r w:rsidRPr="00E048F5">
        <w:rPr>
          <w:rFonts w:ascii="Cambria Math" w:hAnsi="Cambria Math" w:cs="Arial"/>
          <w:szCs w:val="22"/>
        </w:rPr>
        <w:t xml:space="preserve"> selon le mode de transmission par voie dématérialisée.</w:t>
      </w:r>
    </w:p>
    <w:p w14:paraId="3600D9C2" w14:textId="03E6E948" w:rsidR="002425E2" w:rsidRPr="00E048F5" w:rsidRDefault="002425E2" w:rsidP="002425E2">
      <w:pPr>
        <w:widowControl w:val="0"/>
        <w:tabs>
          <w:tab w:val="left" w:pos="12474"/>
        </w:tabs>
        <w:spacing w:before="120"/>
        <w:jc w:val="both"/>
        <w:rPr>
          <w:rFonts w:ascii="Cambria Math" w:hAnsi="Cambria Math" w:cs="Arial"/>
          <w:szCs w:val="22"/>
        </w:rPr>
      </w:pPr>
      <w:r w:rsidRPr="00E048F5">
        <w:rPr>
          <w:rFonts w:ascii="Cambria Math" w:hAnsi="Cambria Math" w:cs="Arial"/>
          <w:szCs w:val="22"/>
        </w:rPr>
        <w:t xml:space="preserve">Elles doivent être libellées au nom de l’ONERA – Agence comptable et comportent impérativement le numéro du </w:t>
      </w:r>
      <w:r w:rsidR="00271CDC" w:rsidRPr="00E048F5">
        <w:rPr>
          <w:rFonts w:ascii="Cambria Math" w:hAnsi="Cambria Math" w:cs="Arial"/>
          <w:szCs w:val="22"/>
        </w:rPr>
        <w:t>présent marché.</w:t>
      </w:r>
    </w:p>
    <w:p w14:paraId="59AEB8C6" w14:textId="77777777" w:rsidR="002425E2" w:rsidRPr="00E048F5" w:rsidRDefault="002425E2" w:rsidP="002425E2">
      <w:pPr>
        <w:widowControl w:val="0"/>
        <w:tabs>
          <w:tab w:val="left" w:pos="12474"/>
        </w:tabs>
        <w:spacing w:before="120" w:after="120"/>
        <w:jc w:val="both"/>
        <w:rPr>
          <w:rFonts w:ascii="Cambria Math" w:hAnsi="Cambria Math" w:cs="Arial"/>
          <w:szCs w:val="22"/>
        </w:rPr>
      </w:pPr>
      <w:r w:rsidRPr="00E048F5">
        <w:rPr>
          <w:rFonts w:ascii="Cambria Math" w:hAnsi="Cambria Math" w:cs="Arial"/>
          <w:szCs w:val="22"/>
        </w:rPr>
        <w:t xml:space="preserve">Le titulaire doit déposer ses factures sur le portail CHORUS PRO à l’adresse </w:t>
      </w:r>
      <w:hyperlink r:id="rId10" w:history="1">
        <w:r w:rsidRPr="00E048F5">
          <w:rPr>
            <w:rStyle w:val="Lienhypertexte"/>
            <w:rFonts w:ascii="Cambria Math" w:hAnsi="Cambria Math" w:cs="Arial"/>
            <w:szCs w:val="22"/>
          </w:rPr>
          <w:t>https://chorus-pro.gouv.fr</w:t>
        </w:r>
      </w:hyperlink>
      <w:r w:rsidRPr="00E048F5">
        <w:rPr>
          <w:rFonts w:ascii="Cambria Math" w:hAnsi="Cambria Math" w:cs="Arial"/>
          <w:szCs w:val="22"/>
        </w:rPr>
        <w:t xml:space="preserve">. </w:t>
      </w:r>
    </w:p>
    <w:p w14:paraId="1EF360D8" w14:textId="4BC3CB5A" w:rsidR="002425E2" w:rsidRPr="00E048F5" w:rsidRDefault="002425E2" w:rsidP="002425E2">
      <w:pPr>
        <w:widowControl w:val="0"/>
        <w:tabs>
          <w:tab w:val="left" w:pos="12474"/>
        </w:tabs>
        <w:jc w:val="both"/>
        <w:rPr>
          <w:rFonts w:ascii="Cambria Math" w:hAnsi="Cambria Math" w:cs="Arial"/>
          <w:szCs w:val="22"/>
        </w:rPr>
      </w:pPr>
      <w:r w:rsidRPr="00E048F5">
        <w:rPr>
          <w:rFonts w:ascii="Cambria Math" w:hAnsi="Cambria Math" w:cs="Arial"/>
          <w:szCs w:val="22"/>
        </w:rPr>
        <w:t xml:space="preserve">Pour adresser ses factures à l’ONERA, il doit saisir impérativement le n° de SIRET de son siège social à Palaiseau à savoir : 775 722 879 00084 et le numéro d’engagement juridique CHORUS indiqué sur </w:t>
      </w:r>
      <w:r w:rsidR="00605366" w:rsidRPr="00E048F5">
        <w:rPr>
          <w:rFonts w:ascii="Cambria Math" w:hAnsi="Cambria Math" w:cs="Arial"/>
          <w:szCs w:val="22"/>
        </w:rPr>
        <w:t>la 1</w:t>
      </w:r>
      <w:r w:rsidR="00605366" w:rsidRPr="00E048F5">
        <w:rPr>
          <w:rFonts w:ascii="Cambria Math" w:hAnsi="Cambria Math" w:cs="Arial"/>
          <w:szCs w:val="22"/>
          <w:vertAlign w:val="superscript"/>
        </w:rPr>
        <w:t>ère</w:t>
      </w:r>
      <w:r w:rsidR="00605366" w:rsidRPr="00E048F5">
        <w:rPr>
          <w:rFonts w:ascii="Cambria Math" w:hAnsi="Cambria Math" w:cs="Arial"/>
          <w:szCs w:val="22"/>
        </w:rPr>
        <w:t xml:space="preserve"> page du présent du document.</w:t>
      </w:r>
    </w:p>
    <w:p w14:paraId="79D6FAEF" w14:textId="4C9011EC" w:rsidR="002425E2" w:rsidRPr="00E048F5" w:rsidRDefault="002425E2" w:rsidP="002425E2">
      <w:pPr>
        <w:tabs>
          <w:tab w:val="left" w:pos="12474"/>
        </w:tabs>
        <w:spacing w:before="120"/>
        <w:jc w:val="both"/>
        <w:rPr>
          <w:rFonts w:ascii="Cambria Math" w:hAnsi="Cambria Math" w:cs="Arial"/>
          <w:b/>
          <w:szCs w:val="22"/>
        </w:rPr>
      </w:pPr>
      <w:r w:rsidRPr="00E048F5">
        <w:rPr>
          <w:rFonts w:ascii="Cambria Math" w:hAnsi="Cambria Math" w:cs="Arial"/>
          <w:b/>
          <w:szCs w:val="22"/>
        </w:rPr>
        <w:t xml:space="preserve">Pour toute information relative à la facturation ou aux paiements : </w:t>
      </w:r>
      <w:r w:rsidR="00EC3610">
        <w:rPr>
          <w:rFonts w:ascii="Cambria Math" w:hAnsi="Cambria Math" w:cs="Arial"/>
          <w:b/>
          <w:szCs w:val="22"/>
        </w:rPr>
        <w:t>agence-comptable</w:t>
      </w:r>
      <w:r w:rsidRPr="00E048F5">
        <w:rPr>
          <w:rFonts w:ascii="Cambria Math" w:hAnsi="Cambria Math" w:cs="Arial"/>
          <w:b/>
          <w:szCs w:val="22"/>
        </w:rPr>
        <w:t>@onera.fr</w:t>
      </w:r>
      <w:r w:rsidR="00EC3610">
        <w:rPr>
          <w:rFonts w:ascii="Cambria Math" w:hAnsi="Cambria Math" w:cs="Arial"/>
          <w:b/>
          <w:szCs w:val="22"/>
        </w:rPr>
        <w:t xml:space="preserve"> </w:t>
      </w:r>
    </w:p>
    <w:p w14:paraId="63C661B4" w14:textId="3C173500" w:rsidR="001C769D" w:rsidRDefault="001C769D" w:rsidP="00605366">
      <w:pPr>
        <w:jc w:val="both"/>
        <w:rPr>
          <w:rFonts w:ascii="Cambria Math" w:hAnsi="Cambria Math"/>
          <w:sz w:val="20"/>
        </w:rPr>
      </w:pPr>
    </w:p>
    <w:p w14:paraId="61591298" w14:textId="224D437F" w:rsidR="00B458F0" w:rsidRDefault="00B458F0" w:rsidP="00605366">
      <w:pPr>
        <w:jc w:val="both"/>
        <w:rPr>
          <w:rFonts w:ascii="Cambria Math" w:hAnsi="Cambria Math"/>
          <w:sz w:val="20"/>
        </w:rPr>
      </w:pPr>
    </w:p>
    <w:p w14:paraId="09232EA4" w14:textId="25C0F257" w:rsidR="00B458F0" w:rsidRDefault="00B458F0" w:rsidP="00605366">
      <w:pPr>
        <w:jc w:val="both"/>
        <w:rPr>
          <w:rFonts w:ascii="Cambria Math" w:hAnsi="Cambria Math"/>
          <w:sz w:val="20"/>
        </w:rPr>
      </w:pPr>
    </w:p>
    <w:p w14:paraId="761DC640" w14:textId="5CEA4B68" w:rsidR="00B458F0" w:rsidRDefault="00B458F0" w:rsidP="00605366">
      <w:pPr>
        <w:jc w:val="both"/>
        <w:rPr>
          <w:rFonts w:ascii="Cambria Math" w:hAnsi="Cambria Math"/>
          <w:sz w:val="20"/>
        </w:rPr>
      </w:pPr>
    </w:p>
    <w:p w14:paraId="235BC673" w14:textId="77777777" w:rsidR="00AC2E5D" w:rsidRPr="00E048F5" w:rsidRDefault="00AC2E5D" w:rsidP="00605366">
      <w:pPr>
        <w:jc w:val="both"/>
        <w:rPr>
          <w:rFonts w:ascii="Cambria Math" w:hAnsi="Cambria Math"/>
          <w:sz w:val="20"/>
        </w:rPr>
      </w:pPr>
    </w:p>
    <w:p w14:paraId="7E2E5E26" w14:textId="77777777" w:rsidR="001C769D" w:rsidRPr="00E048F5" w:rsidRDefault="001C769D" w:rsidP="001C769D">
      <w:pPr>
        <w:pStyle w:val="Corpsdetexte"/>
        <w:spacing w:after="0"/>
        <w:rPr>
          <w:rFonts w:ascii="Cambria Math" w:hAnsi="Cambria Math"/>
          <w:sz w:val="20"/>
        </w:rPr>
      </w:pPr>
    </w:p>
    <w:p w14:paraId="19CE7F88" w14:textId="77777777" w:rsidR="00AA4EB9" w:rsidRPr="00E048F5" w:rsidRDefault="00AA4EB9" w:rsidP="00AA4EB9">
      <w:pPr>
        <w:pStyle w:val="Titre1"/>
        <w:rPr>
          <w:rFonts w:ascii="Cambria Math" w:hAnsi="Cambria Math"/>
        </w:rPr>
      </w:pPr>
      <w:bookmarkStart w:id="49" w:name="_Toc224046167"/>
      <w:r w:rsidRPr="00E048F5">
        <w:rPr>
          <w:rFonts w:ascii="Cambria Math" w:hAnsi="Cambria Math"/>
        </w:rPr>
        <w:lastRenderedPageBreak/>
        <w:t>PRIX DU MARCHE</w:t>
      </w:r>
      <w:bookmarkEnd w:id="49"/>
    </w:p>
    <w:p w14:paraId="7B58B1EF" w14:textId="77777777" w:rsidR="00AA4EB9" w:rsidRPr="00E048F5" w:rsidRDefault="00AA4EB9" w:rsidP="001C769D">
      <w:pPr>
        <w:pStyle w:val="Corpsdetexte"/>
        <w:spacing w:after="0"/>
        <w:rPr>
          <w:rFonts w:ascii="Cambria Math" w:hAnsi="Cambria Math"/>
          <w:sz w:val="20"/>
        </w:rPr>
      </w:pPr>
    </w:p>
    <w:p w14:paraId="191A62F2" w14:textId="69ADAABE" w:rsidR="00AA4EB9" w:rsidRPr="00E048F5" w:rsidRDefault="00AA4EB9" w:rsidP="00AA4EB9">
      <w:pPr>
        <w:jc w:val="both"/>
        <w:rPr>
          <w:rFonts w:ascii="Cambria Math" w:hAnsi="Cambria Math"/>
        </w:rPr>
      </w:pPr>
      <w:bookmarkStart w:id="50" w:name="_Toc216168252"/>
      <w:bookmarkStart w:id="51" w:name="_Toc227637611"/>
      <w:bookmarkEnd w:id="44"/>
      <w:bookmarkEnd w:id="45"/>
      <w:r w:rsidRPr="00E048F5">
        <w:rPr>
          <w:rFonts w:ascii="Cambria Math" w:hAnsi="Cambria Math"/>
        </w:rPr>
        <w:t>Les prix sont réputés comprendre toutes les charges fiscales, parafiscales</w:t>
      </w:r>
      <w:r w:rsidR="006C7C61" w:rsidRPr="00E048F5">
        <w:rPr>
          <w:rFonts w:ascii="Cambria Math" w:hAnsi="Cambria Math"/>
        </w:rPr>
        <w:t>, de courtage</w:t>
      </w:r>
      <w:r w:rsidRPr="00E048F5">
        <w:rPr>
          <w:rFonts w:ascii="Cambria Math" w:hAnsi="Cambria Math"/>
        </w:rPr>
        <w:t xml:space="preserve"> ou autres frappant obligatoirement la prestation et assurer au </w:t>
      </w:r>
      <w:r w:rsidR="00F73B5A" w:rsidRPr="00E048F5">
        <w:rPr>
          <w:rFonts w:ascii="Cambria Math" w:hAnsi="Cambria Math"/>
        </w:rPr>
        <w:t xml:space="preserve">titulaire </w:t>
      </w:r>
      <w:r w:rsidRPr="00E048F5">
        <w:rPr>
          <w:rFonts w:ascii="Cambria Math" w:hAnsi="Cambria Math"/>
        </w:rPr>
        <w:t>une marge pour risques et bénéfice. Ils sont réputés complets. Ils comprennent toutes les prestations nécessaires à la bonne mise en œuvre du marché.</w:t>
      </w:r>
    </w:p>
    <w:p w14:paraId="0FBD0E33" w14:textId="77777777" w:rsidR="00AA4EB9" w:rsidRPr="00E048F5" w:rsidRDefault="00AA4EB9" w:rsidP="00AA4EB9">
      <w:pPr>
        <w:jc w:val="both"/>
        <w:rPr>
          <w:rFonts w:ascii="Cambria Math" w:hAnsi="Cambria Math"/>
        </w:rPr>
      </w:pPr>
      <w:r w:rsidRPr="00E048F5">
        <w:rPr>
          <w:rFonts w:ascii="Cambria Math" w:hAnsi="Cambria Math"/>
        </w:rPr>
        <w:t>Par ailleurs, les prix couvriront l’ensemble des frais et charges occasionnés et, notamment, les frais de déplacement et de séjour, ainsi que tous les frais généraux et fiscaux, et l’ensemble des prestations informatiques et de remise des documents sur support papier et informatique.</w:t>
      </w:r>
    </w:p>
    <w:p w14:paraId="62D67B90" w14:textId="77777777" w:rsidR="00AA4EB9" w:rsidRPr="00E048F5" w:rsidRDefault="00AA4EB9" w:rsidP="00AA4EB9">
      <w:pPr>
        <w:jc w:val="both"/>
        <w:rPr>
          <w:rFonts w:ascii="Cambria Math" w:hAnsi="Cambria Math"/>
        </w:rPr>
      </w:pPr>
    </w:p>
    <w:p w14:paraId="594F36A0" w14:textId="24AF01CF" w:rsidR="00AA4EB9" w:rsidRPr="00E048F5" w:rsidRDefault="00AA4EB9" w:rsidP="00AA4EB9">
      <w:pPr>
        <w:pStyle w:val="Titre2"/>
        <w:rPr>
          <w:rFonts w:ascii="Cambria Math" w:hAnsi="Cambria Math" w:cs="Arial"/>
          <w:i w:val="0"/>
          <w:szCs w:val="22"/>
        </w:rPr>
      </w:pPr>
      <w:bookmarkStart w:id="52" w:name="_Toc89205790"/>
      <w:bookmarkStart w:id="53" w:name="_Toc224046168"/>
      <w:r w:rsidRPr="00E048F5">
        <w:rPr>
          <w:rFonts w:ascii="Cambria Math" w:hAnsi="Cambria Math" w:cs="Arial"/>
          <w:szCs w:val="22"/>
        </w:rPr>
        <w:t>Caractéristiques des prix pratiqués</w:t>
      </w:r>
      <w:bookmarkEnd w:id="50"/>
      <w:bookmarkEnd w:id="51"/>
      <w:bookmarkEnd w:id="52"/>
      <w:bookmarkEnd w:id="53"/>
    </w:p>
    <w:p w14:paraId="4EEF86DE" w14:textId="77777777" w:rsidR="00AA4EB9" w:rsidRPr="00E048F5" w:rsidRDefault="00AA4EB9" w:rsidP="00AA4EB9">
      <w:pPr>
        <w:keepLines/>
        <w:tabs>
          <w:tab w:val="left" w:pos="284"/>
          <w:tab w:val="left" w:pos="567"/>
          <w:tab w:val="left" w:pos="851"/>
        </w:tabs>
        <w:jc w:val="both"/>
        <w:rPr>
          <w:rFonts w:ascii="Cambria Math" w:hAnsi="Cambria Math" w:cs="Arial"/>
          <w:noProof/>
          <w:szCs w:val="22"/>
        </w:rPr>
      </w:pPr>
    </w:p>
    <w:p w14:paraId="5615DE52" w14:textId="614D1A54" w:rsidR="00AA4EB9" w:rsidRPr="00E048F5" w:rsidRDefault="00AA4EB9" w:rsidP="00AA4EB9">
      <w:pPr>
        <w:keepLines/>
        <w:tabs>
          <w:tab w:val="left" w:pos="284"/>
          <w:tab w:val="left" w:pos="567"/>
          <w:tab w:val="left" w:pos="851"/>
        </w:tabs>
        <w:jc w:val="both"/>
        <w:rPr>
          <w:rFonts w:ascii="Cambria Math" w:hAnsi="Cambria Math"/>
          <w:kern w:val="28"/>
          <w:szCs w:val="22"/>
        </w:rPr>
      </w:pPr>
      <w:r w:rsidRPr="00E048F5">
        <w:rPr>
          <w:rFonts w:ascii="Cambria Math" w:hAnsi="Cambria Math" w:cs="Arial"/>
          <w:noProof/>
          <w:szCs w:val="22"/>
        </w:rPr>
        <w:t>Les prestations seront réglées par application d’un prix global et forfaitaire dont le libellé est donné selon les stipulations de l’acte d’engagement</w:t>
      </w:r>
      <w:r w:rsidRPr="00E048F5">
        <w:rPr>
          <w:rFonts w:ascii="Cambria Math" w:hAnsi="Cambria Math"/>
          <w:kern w:val="28"/>
          <w:szCs w:val="22"/>
        </w:rPr>
        <w:t xml:space="preserve">. </w:t>
      </w:r>
    </w:p>
    <w:p w14:paraId="1FFECA4E" w14:textId="77777777" w:rsidR="00AA4EB9" w:rsidRPr="00E048F5" w:rsidRDefault="00AA4EB9" w:rsidP="00AA4EB9">
      <w:pPr>
        <w:rPr>
          <w:rFonts w:ascii="Cambria Math" w:hAnsi="Cambria Math"/>
          <w:kern w:val="28"/>
          <w:szCs w:val="22"/>
        </w:rPr>
      </w:pPr>
    </w:p>
    <w:p w14:paraId="0CA3D600" w14:textId="35CB8124" w:rsidR="00AA4EB9" w:rsidRDefault="00AA4EB9" w:rsidP="00AA4EB9">
      <w:pPr>
        <w:pStyle w:val="Titre2"/>
        <w:rPr>
          <w:rFonts w:ascii="Cambria Math" w:hAnsi="Cambria Math" w:cs="Arial"/>
          <w:szCs w:val="24"/>
        </w:rPr>
      </w:pPr>
      <w:bookmarkStart w:id="54" w:name="_Toc104695585"/>
      <w:bookmarkStart w:id="55" w:name="_Toc216168253"/>
      <w:bookmarkStart w:id="56" w:name="_Toc227637612"/>
      <w:bookmarkStart w:id="57" w:name="_Toc89205791"/>
      <w:bookmarkStart w:id="58" w:name="_Toc224046169"/>
      <w:r w:rsidRPr="00E048F5">
        <w:rPr>
          <w:rFonts w:ascii="Cambria Math" w:hAnsi="Cambria Math" w:cs="Arial"/>
          <w:szCs w:val="24"/>
        </w:rPr>
        <w:t>Variations dans les prix</w:t>
      </w:r>
      <w:bookmarkEnd w:id="54"/>
      <w:bookmarkEnd w:id="55"/>
      <w:bookmarkEnd w:id="56"/>
      <w:bookmarkEnd w:id="57"/>
      <w:bookmarkEnd w:id="58"/>
    </w:p>
    <w:p w14:paraId="5B261639" w14:textId="77777777" w:rsidR="00B458F0" w:rsidRPr="00B458F0" w:rsidRDefault="00B458F0" w:rsidP="00B458F0"/>
    <w:p w14:paraId="0455724E" w14:textId="09594167" w:rsidR="00AA4EB9" w:rsidRPr="00E048F5" w:rsidRDefault="00AA4EB9" w:rsidP="00AA4EB9">
      <w:pPr>
        <w:pStyle w:val="Titre3"/>
        <w:rPr>
          <w:rFonts w:ascii="Cambria Math" w:hAnsi="Cambria Math"/>
          <w:b w:val="0"/>
          <w:i/>
          <w:sz w:val="24"/>
          <w:szCs w:val="24"/>
        </w:rPr>
      </w:pPr>
      <w:bookmarkStart w:id="59" w:name="_Toc224046170"/>
      <w:r w:rsidRPr="00E048F5">
        <w:rPr>
          <w:rFonts w:ascii="Cambria Math" w:hAnsi="Cambria Math"/>
          <w:b w:val="0"/>
          <w:i/>
          <w:sz w:val="24"/>
          <w:szCs w:val="24"/>
        </w:rPr>
        <w:t>Mois d’établissement des prix du marché</w:t>
      </w:r>
      <w:bookmarkEnd w:id="59"/>
    </w:p>
    <w:p w14:paraId="5D0EC591" w14:textId="77777777" w:rsidR="00AA4EB9" w:rsidRPr="00E048F5" w:rsidRDefault="00AA4EB9" w:rsidP="00AA4EB9">
      <w:pPr>
        <w:pStyle w:val="Titre3"/>
        <w:numPr>
          <w:ilvl w:val="0"/>
          <w:numId w:val="0"/>
        </w:numPr>
        <w:ind w:left="1440"/>
        <w:rPr>
          <w:rFonts w:ascii="Cambria Math" w:hAnsi="Cambria Math"/>
        </w:rPr>
      </w:pPr>
    </w:p>
    <w:p w14:paraId="1ABE4476" w14:textId="225E66C5" w:rsidR="00AA4EB9" w:rsidRPr="00E048F5" w:rsidRDefault="00AA4EB9" w:rsidP="00AA4EB9">
      <w:pPr>
        <w:jc w:val="both"/>
        <w:rPr>
          <w:rFonts w:ascii="Cambria Math" w:hAnsi="Cambria Math"/>
        </w:rPr>
      </w:pPr>
      <w:bookmarkStart w:id="60" w:name="_Hlk95232540"/>
      <w:r w:rsidRPr="00E048F5">
        <w:rPr>
          <w:rFonts w:ascii="Cambria Math" w:hAnsi="Cambria Math"/>
        </w:rPr>
        <w:t xml:space="preserve">Les prix du présent marché sont réputés établis sur la base des conditions économiques du </w:t>
      </w:r>
      <w:bookmarkStart w:id="61" w:name="_Hlk95232016"/>
      <w:r w:rsidRPr="00E048F5">
        <w:rPr>
          <w:rFonts w:ascii="Cambria Math" w:hAnsi="Cambria Math"/>
        </w:rPr>
        <w:t>mois de remise des offres</w:t>
      </w:r>
      <w:bookmarkEnd w:id="61"/>
      <w:r w:rsidR="00F73B5A" w:rsidRPr="00E048F5">
        <w:rPr>
          <w:rFonts w:ascii="Cambria Math" w:hAnsi="Cambria Math"/>
        </w:rPr>
        <w:t xml:space="preserve"> finales</w:t>
      </w:r>
      <w:r w:rsidRPr="00E048F5">
        <w:rPr>
          <w:rFonts w:ascii="Cambria Math" w:hAnsi="Cambria Math"/>
        </w:rPr>
        <w:t>. Ce mois est appelé "mois zéro".</w:t>
      </w:r>
    </w:p>
    <w:bookmarkEnd w:id="60"/>
    <w:p w14:paraId="10553537" w14:textId="77777777" w:rsidR="00AA4EB9" w:rsidRPr="00E048F5" w:rsidRDefault="00AA4EB9" w:rsidP="00AA4EB9">
      <w:pPr>
        <w:jc w:val="both"/>
        <w:rPr>
          <w:rFonts w:ascii="Cambria Math" w:hAnsi="Cambria Math"/>
        </w:rPr>
      </w:pPr>
    </w:p>
    <w:p w14:paraId="2FE74A5C" w14:textId="05C1B0B5" w:rsidR="00AA4EB9" w:rsidRDefault="00AA4EB9" w:rsidP="00AA4EB9">
      <w:pPr>
        <w:pStyle w:val="Titre3"/>
        <w:rPr>
          <w:rFonts w:ascii="Cambria Math" w:hAnsi="Cambria Math"/>
          <w:b w:val="0"/>
          <w:i/>
          <w:sz w:val="24"/>
          <w:szCs w:val="24"/>
        </w:rPr>
      </w:pPr>
      <w:bookmarkStart w:id="62" w:name="_Toc224046171"/>
      <w:r w:rsidRPr="00E048F5">
        <w:rPr>
          <w:rFonts w:ascii="Cambria Math" w:hAnsi="Cambria Math"/>
          <w:b w:val="0"/>
          <w:i/>
          <w:sz w:val="24"/>
          <w:szCs w:val="24"/>
        </w:rPr>
        <w:t>Clauses de variation des prix</w:t>
      </w:r>
      <w:bookmarkEnd w:id="62"/>
    </w:p>
    <w:p w14:paraId="72A4C2A1" w14:textId="77777777" w:rsidR="00B458F0" w:rsidRPr="00B458F0" w:rsidRDefault="00B458F0" w:rsidP="00B458F0"/>
    <w:p w14:paraId="571C7AEB" w14:textId="1C704D95" w:rsidR="00AA4EB9" w:rsidRPr="00E048F5" w:rsidRDefault="009C458F" w:rsidP="006C7C61">
      <w:pPr>
        <w:jc w:val="both"/>
        <w:rPr>
          <w:rFonts w:ascii="Cambria Math" w:hAnsi="Cambria Math"/>
          <w:b/>
          <w:i/>
        </w:rPr>
      </w:pPr>
      <w:r w:rsidRPr="00E048F5">
        <w:rPr>
          <w:rFonts w:ascii="Cambria Math" w:hAnsi="Cambria Math"/>
          <w:i/>
          <w:u w:val="single"/>
        </w:rPr>
        <w:t xml:space="preserve">5.2.2.1 – </w:t>
      </w:r>
      <w:r w:rsidR="00AA4EB9" w:rsidRPr="00E048F5">
        <w:rPr>
          <w:rFonts w:ascii="Cambria Math" w:hAnsi="Cambria Math"/>
          <w:i/>
          <w:u w:val="single"/>
        </w:rPr>
        <w:t xml:space="preserve">Taux de prime </w:t>
      </w:r>
    </w:p>
    <w:p w14:paraId="37CA87B2" w14:textId="77777777" w:rsidR="00B458F0" w:rsidRDefault="00B458F0" w:rsidP="00AA4EB9">
      <w:pPr>
        <w:jc w:val="both"/>
        <w:rPr>
          <w:rFonts w:ascii="Cambria Math" w:hAnsi="Cambria Math"/>
        </w:rPr>
      </w:pPr>
    </w:p>
    <w:p w14:paraId="7AA47EDB" w14:textId="5F2F61DF" w:rsidR="00AA4EB9" w:rsidRPr="00E048F5" w:rsidRDefault="00AA4EB9" w:rsidP="00AA4EB9">
      <w:pPr>
        <w:jc w:val="both"/>
        <w:rPr>
          <w:rFonts w:ascii="Cambria Math" w:hAnsi="Cambria Math"/>
        </w:rPr>
      </w:pPr>
      <w:r w:rsidRPr="00E048F5">
        <w:rPr>
          <w:rFonts w:ascii="Cambria Math" w:hAnsi="Cambria Math"/>
        </w:rPr>
        <w:t xml:space="preserve">Les conditions de variation des taux de prime sont indiquées au présent document et/ou le cas échéant dans l’offre de l’assureur. </w:t>
      </w:r>
    </w:p>
    <w:p w14:paraId="06809EB6" w14:textId="54910EB0" w:rsidR="00AA4EB9" w:rsidRPr="00E048F5" w:rsidRDefault="00AA4EB9" w:rsidP="00AA4EB9">
      <w:pPr>
        <w:widowControl w:val="0"/>
        <w:jc w:val="both"/>
        <w:rPr>
          <w:rFonts w:ascii="Cambria Math" w:hAnsi="Cambria Math"/>
        </w:rPr>
      </w:pPr>
      <w:r w:rsidRPr="00E048F5">
        <w:rPr>
          <w:rFonts w:ascii="Cambria Math" w:hAnsi="Cambria Math"/>
        </w:rPr>
        <w:t>La prime est fixée par un taux appliqué sur le montant hors taxes du coût de construction (travaux + honoraires) objet de la garantie.</w:t>
      </w:r>
    </w:p>
    <w:p w14:paraId="23CE36AE" w14:textId="77777777" w:rsidR="00AA4EB9" w:rsidRPr="00E048F5" w:rsidRDefault="00AA4EB9" w:rsidP="00AA4EB9">
      <w:pPr>
        <w:pStyle w:val="Commentaire"/>
        <w:shd w:val="clear" w:color="auto" w:fill="FFFFFF"/>
        <w:rPr>
          <w:rFonts w:ascii="Cambria Math" w:hAnsi="Cambria Math"/>
          <w:sz w:val="22"/>
          <w:szCs w:val="22"/>
        </w:rPr>
      </w:pPr>
      <w:r w:rsidRPr="00E048F5">
        <w:rPr>
          <w:rFonts w:ascii="Cambria Math" w:hAnsi="Cambria Math"/>
          <w:sz w:val="22"/>
          <w:szCs w:val="22"/>
        </w:rPr>
        <w:t xml:space="preserve">Le montant des primes figurant dans l’acte d’engagement est </w:t>
      </w:r>
      <w:r w:rsidRPr="00E048F5">
        <w:rPr>
          <w:rFonts w:ascii="Cambria Math" w:hAnsi="Cambria Math"/>
          <w:sz w:val="22"/>
          <w:szCs w:val="22"/>
          <w:u w:val="single"/>
        </w:rPr>
        <w:t>ferme et définitif</w:t>
      </w:r>
      <w:r w:rsidRPr="00E048F5">
        <w:rPr>
          <w:rFonts w:ascii="Cambria Math" w:hAnsi="Cambria Math"/>
          <w:sz w:val="22"/>
          <w:szCs w:val="22"/>
        </w:rPr>
        <w:t>. Il ne pourra subir de variations que dans les seuls cas limitatifs ci-après :</w:t>
      </w:r>
    </w:p>
    <w:p w14:paraId="391468E2" w14:textId="3F769C32" w:rsidR="00AA4EB9" w:rsidRPr="00E048F5" w:rsidRDefault="00AA4EB9" w:rsidP="00AA4EB9">
      <w:pPr>
        <w:pStyle w:val="Commentaire"/>
        <w:numPr>
          <w:ilvl w:val="0"/>
          <w:numId w:val="40"/>
        </w:numPr>
        <w:shd w:val="clear" w:color="auto" w:fill="FFFFFF"/>
        <w:jc w:val="both"/>
        <w:rPr>
          <w:rFonts w:ascii="Cambria Math" w:hAnsi="Cambria Math"/>
          <w:sz w:val="22"/>
          <w:szCs w:val="22"/>
        </w:rPr>
      </w:pPr>
      <w:proofErr w:type="gramStart"/>
      <w:r w:rsidRPr="00E048F5">
        <w:rPr>
          <w:rFonts w:ascii="Cambria Math" w:hAnsi="Cambria Math"/>
          <w:sz w:val="22"/>
          <w:szCs w:val="22"/>
        </w:rPr>
        <w:t>si</w:t>
      </w:r>
      <w:proofErr w:type="gramEnd"/>
      <w:r w:rsidRPr="00E048F5">
        <w:rPr>
          <w:rFonts w:ascii="Cambria Math" w:hAnsi="Cambria Math"/>
          <w:sz w:val="22"/>
          <w:szCs w:val="22"/>
        </w:rPr>
        <w:t xml:space="preserve"> le coût définitif du montant des travaux </w:t>
      </w:r>
      <w:r w:rsidR="00300C0E" w:rsidRPr="00E048F5">
        <w:rPr>
          <w:rFonts w:ascii="Cambria Math" w:hAnsi="Cambria Math"/>
          <w:sz w:val="22"/>
          <w:szCs w:val="22"/>
        </w:rPr>
        <w:t>HT</w:t>
      </w:r>
      <w:r w:rsidRPr="00E048F5">
        <w:rPr>
          <w:rFonts w:ascii="Cambria Math" w:hAnsi="Cambria Math"/>
          <w:sz w:val="22"/>
          <w:szCs w:val="22"/>
        </w:rPr>
        <w:t xml:space="preserve"> y compris les honoraires </w:t>
      </w:r>
      <w:r w:rsidR="00300C0E" w:rsidRPr="00E048F5">
        <w:rPr>
          <w:rFonts w:ascii="Cambria Math" w:hAnsi="Cambria Math"/>
          <w:sz w:val="22"/>
          <w:szCs w:val="22"/>
        </w:rPr>
        <w:t>HT</w:t>
      </w:r>
      <w:r w:rsidRPr="00E048F5">
        <w:rPr>
          <w:rFonts w:ascii="Cambria Math" w:hAnsi="Cambria Math"/>
          <w:sz w:val="22"/>
          <w:szCs w:val="22"/>
        </w:rPr>
        <w:t xml:space="preserve"> est différent du coût du montant prévisionnel des travaux, le montant de la prime de révision sera calculé en plus ou moins sur la différence ;</w:t>
      </w:r>
    </w:p>
    <w:p w14:paraId="63E4B4F0" w14:textId="77777777" w:rsidR="00AA4EB9" w:rsidRPr="00E048F5" w:rsidRDefault="00AA4EB9" w:rsidP="00AA4EB9">
      <w:pPr>
        <w:pStyle w:val="Commentaire"/>
        <w:numPr>
          <w:ilvl w:val="0"/>
          <w:numId w:val="40"/>
        </w:numPr>
        <w:shd w:val="clear" w:color="auto" w:fill="FFFFFF"/>
        <w:jc w:val="both"/>
        <w:rPr>
          <w:rFonts w:ascii="Cambria Math" w:hAnsi="Cambria Math"/>
          <w:sz w:val="22"/>
          <w:szCs w:val="22"/>
        </w:rPr>
      </w:pPr>
      <w:proofErr w:type="gramStart"/>
      <w:r w:rsidRPr="00E048F5">
        <w:rPr>
          <w:rFonts w:ascii="Cambria Math" w:hAnsi="Cambria Math"/>
          <w:sz w:val="22"/>
          <w:szCs w:val="22"/>
        </w:rPr>
        <w:t>si</w:t>
      </w:r>
      <w:proofErr w:type="gramEnd"/>
      <w:r w:rsidRPr="00E048F5">
        <w:rPr>
          <w:rFonts w:ascii="Cambria Math" w:hAnsi="Cambria Math"/>
          <w:sz w:val="22"/>
          <w:szCs w:val="22"/>
        </w:rPr>
        <w:t xml:space="preserve"> le projet subit des modifications constituant une aggravation du risque initial.</w:t>
      </w:r>
    </w:p>
    <w:p w14:paraId="57FE3E64" w14:textId="77777777" w:rsidR="00AA4EB9" w:rsidRPr="00B458F0" w:rsidRDefault="00AA4EB9" w:rsidP="00AA4EB9">
      <w:pPr>
        <w:pStyle w:val="Commentaire"/>
        <w:shd w:val="clear" w:color="auto" w:fill="FFFFFF"/>
        <w:ind w:left="709"/>
        <w:rPr>
          <w:rFonts w:ascii="Cambria Math" w:hAnsi="Cambria Math"/>
          <w:sz w:val="10"/>
          <w:szCs w:val="10"/>
        </w:rPr>
      </w:pPr>
    </w:p>
    <w:p w14:paraId="4FAC6F0C" w14:textId="77777777" w:rsidR="00AA4EB9" w:rsidRPr="00E048F5" w:rsidRDefault="00AA4EB9" w:rsidP="00AA4EB9">
      <w:pPr>
        <w:pStyle w:val="Commentaire"/>
        <w:shd w:val="clear" w:color="auto" w:fill="FFFFFF"/>
        <w:rPr>
          <w:rFonts w:ascii="Cambria Math" w:hAnsi="Cambria Math"/>
          <w:sz w:val="22"/>
          <w:szCs w:val="22"/>
        </w:rPr>
      </w:pPr>
      <w:r w:rsidRPr="00E048F5">
        <w:rPr>
          <w:rFonts w:ascii="Cambria Math" w:hAnsi="Cambria Math"/>
          <w:sz w:val="22"/>
          <w:szCs w:val="22"/>
        </w:rPr>
        <w:t>Le marché d’assurance fera alors l’objet d’un avenant.</w:t>
      </w:r>
    </w:p>
    <w:p w14:paraId="4C99E615" w14:textId="169E74E7" w:rsidR="00AA4EB9" w:rsidRPr="00E048F5" w:rsidRDefault="00AA4EB9" w:rsidP="00AA4EB9">
      <w:pPr>
        <w:pStyle w:val="Commentaire"/>
        <w:shd w:val="clear" w:color="auto" w:fill="FFFFFF"/>
        <w:rPr>
          <w:rFonts w:ascii="Cambria Math" w:hAnsi="Cambria Math"/>
          <w:sz w:val="22"/>
          <w:szCs w:val="22"/>
        </w:rPr>
      </w:pPr>
      <w:r w:rsidRPr="00E048F5">
        <w:rPr>
          <w:rFonts w:ascii="Cambria Math" w:hAnsi="Cambria Math"/>
          <w:sz w:val="22"/>
          <w:szCs w:val="22"/>
        </w:rPr>
        <w:t xml:space="preserve">L’avenant fixera le montant définitif de la prime en fonction du coût </w:t>
      </w:r>
      <w:r w:rsidR="00300C0E" w:rsidRPr="00E048F5">
        <w:rPr>
          <w:rFonts w:ascii="Cambria Math" w:hAnsi="Cambria Math"/>
          <w:sz w:val="22"/>
          <w:szCs w:val="22"/>
        </w:rPr>
        <w:t>HT</w:t>
      </w:r>
      <w:r w:rsidRPr="00E048F5">
        <w:rPr>
          <w:rFonts w:ascii="Cambria Math" w:hAnsi="Cambria Math"/>
          <w:sz w:val="22"/>
          <w:szCs w:val="22"/>
        </w:rPr>
        <w:t xml:space="preserve"> réel et définitif des travaux ayant servi d’assiette au calcul de la prime prévisionnelle dans l’hypothèse évoquée ci-dessus.</w:t>
      </w:r>
    </w:p>
    <w:p w14:paraId="471C9389" w14:textId="77777777" w:rsidR="00AA4EB9" w:rsidRPr="00E048F5" w:rsidRDefault="00AA4EB9" w:rsidP="00AA4EB9">
      <w:pPr>
        <w:ind w:firstLine="709"/>
        <w:jc w:val="both"/>
        <w:rPr>
          <w:rFonts w:ascii="Cambria Math" w:hAnsi="Cambria Math"/>
        </w:rPr>
      </w:pPr>
    </w:p>
    <w:p w14:paraId="7434EB4C" w14:textId="4AC09626" w:rsidR="00AA4EB9" w:rsidRPr="00E048F5" w:rsidRDefault="00AA4EB9" w:rsidP="00AA4EB9">
      <w:pPr>
        <w:jc w:val="both"/>
        <w:rPr>
          <w:rFonts w:ascii="Cambria Math" w:hAnsi="Cambria Math"/>
          <w:i/>
          <w:u w:val="single"/>
        </w:rPr>
      </w:pPr>
      <w:r w:rsidRPr="00E048F5">
        <w:rPr>
          <w:rFonts w:ascii="Cambria Math" w:hAnsi="Cambria Math"/>
          <w:i/>
          <w:u w:val="single"/>
        </w:rPr>
        <w:t>5.2.2.2 – Régularisation de la prime</w:t>
      </w:r>
    </w:p>
    <w:p w14:paraId="2D33B746" w14:textId="77777777" w:rsidR="00AA4EB9" w:rsidRPr="00E048F5" w:rsidRDefault="00AA4EB9" w:rsidP="00AA4EB9">
      <w:pPr>
        <w:jc w:val="both"/>
        <w:rPr>
          <w:rFonts w:ascii="Cambria Math" w:hAnsi="Cambria Math"/>
          <w:b/>
          <w:i/>
        </w:rPr>
      </w:pPr>
    </w:p>
    <w:p w14:paraId="77AF80B4" w14:textId="77777777" w:rsidR="00AA4EB9" w:rsidRPr="00E048F5" w:rsidRDefault="00AA4EB9" w:rsidP="00AA4EB9">
      <w:pPr>
        <w:widowControl w:val="0"/>
        <w:jc w:val="both"/>
        <w:rPr>
          <w:rFonts w:ascii="Cambria Math" w:hAnsi="Cambria Math"/>
        </w:rPr>
      </w:pPr>
      <w:r w:rsidRPr="00E048F5">
        <w:rPr>
          <w:rFonts w:ascii="Cambria Math" w:hAnsi="Cambria Math"/>
        </w:rPr>
        <w:t>Une régularisation interviendra à la fin des travaux par l'application du taux au montant définitif du coût de construction que l'assuré s'engage à communiquer à l'assureur 3 mois après l'arrêté définitif des comptes et, en tout état de cause, 12 mois après la réception sauf impossibilité administrative.</w:t>
      </w:r>
    </w:p>
    <w:p w14:paraId="22E96511" w14:textId="77777777" w:rsidR="00AA4EB9" w:rsidRPr="00B458F0" w:rsidRDefault="00AA4EB9" w:rsidP="00AA4EB9">
      <w:pPr>
        <w:widowControl w:val="0"/>
        <w:ind w:left="684"/>
        <w:jc w:val="both"/>
        <w:rPr>
          <w:rFonts w:ascii="Cambria Math" w:hAnsi="Cambria Math"/>
          <w:sz w:val="10"/>
          <w:szCs w:val="10"/>
        </w:rPr>
      </w:pPr>
    </w:p>
    <w:p w14:paraId="6ED6F166" w14:textId="77777777" w:rsidR="00AA4EB9" w:rsidRPr="00E048F5" w:rsidRDefault="00AA4EB9" w:rsidP="00AA4EB9">
      <w:pPr>
        <w:widowControl w:val="0"/>
        <w:jc w:val="both"/>
        <w:rPr>
          <w:rFonts w:ascii="Cambria Math" w:hAnsi="Cambria Math"/>
        </w:rPr>
      </w:pPr>
      <w:r w:rsidRPr="00E048F5">
        <w:rPr>
          <w:rFonts w:ascii="Cambria Math" w:hAnsi="Cambria Math"/>
        </w:rPr>
        <w:t>Il est convenu que, dans le cas où le montant définitif du coût de construction ne varie pas dans une proportion supérieure à</w:t>
      </w:r>
      <w:r w:rsidRPr="00E048F5">
        <w:rPr>
          <w:rFonts w:ascii="Cambria Math" w:hAnsi="Cambria Math"/>
          <w:b/>
        </w:rPr>
        <w:t xml:space="preserve"> ± 2 % </w:t>
      </w:r>
      <w:r w:rsidRPr="00E048F5">
        <w:rPr>
          <w:rFonts w:ascii="Cambria Math" w:hAnsi="Cambria Math"/>
        </w:rPr>
        <w:t>du montant prévisionnel déclaré, il ne sera procédé à aucune régularisation de la prime.</w:t>
      </w:r>
    </w:p>
    <w:p w14:paraId="4262EEB1" w14:textId="5F02E951" w:rsidR="00305C6B" w:rsidRPr="00E048F5" w:rsidRDefault="00523A4B" w:rsidP="00E53E13">
      <w:pPr>
        <w:pStyle w:val="Titre1"/>
        <w:rPr>
          <w:rFonts w:ascii="Cambria Math" w:hAnsi="Cambria Math"/>
        </w:rPr>
      </w:pPr>
      <w:bookmarkStart w:id="63" w:name="_Toc224046172"/>
      <w:r w:rsidRPr="00E048F5">
        <w:rPr>
          <w:rFonts w:ascii="Cambria Math" w:hAnsi="Cambria Math"/>
        </w:rPr>
        <w:lastRenderedPageBreak/>
        <w:t>DISCRETION – SECURITE – ACCES AU CENT</w:t>
      </w:r>
      <w:r w:rsidR="00770EA2" w:rsidRPr="00E048F5">
        <w:rPr>
          <w:rFonts w:ascii="Cambria Math" w:hAnsi="Cambria Math"/>
        </w:rPr>
        <w:t>RE</w:t>
      </w:r>
      <w:r w:rsidRPr="00E048F5">
        <w:rPr>
          <w:rFonts w:ascii="Cambria Math" w:hAnsi="Cambria Math"/>
        </w:rPr>
        <w:t xml:space="preserve"> ONERA</w:t>
      </w:r>
      <w:bookmarkEnd w:id="63"/>
      <w:r w:rsidR="009F5389" w:rsidRPr="00E048F5">
        <w:rPr>
          <w:rFonts w:ascii="Cambria Math" w:hAnsi="Cambria Math"/>
        </w:rPr>
        <w:t xml:space="preserve"> </w:t>
      </w:r>
      <w:bookmarkStart w:id="64" w:name="_Toc424146779"/>
      <w:bookmarkStart w:id="65" w:name="_Toc424146833"/>
    </w:p>
    <w:p w14:paraId="686BD9A9" w14:textId="77777777" w:rsidR="00305C6B" w:rsidRPr="00E048F5" w:rsidRDefault="00305C6B" w:rsidP="00932304">
      <w:pPr>
        <w:rPr>
          <w:rFonts w:ascii="Cambria Math" w:hAnsi="Cambria Math"/>
          <w:sz w:val="20"/>
        </w:rPr>
      </w:pPr>
    </w:p>
    <w:p w14:paraId="49D5DB1A" w14:textId="1BF31A8C" w:rsidR="00CE6E10" w:rsidRPr="00E048F5" w:rsidRDefault="00CE6E10" w:rsidP="00CE6E10">
      <w:pPr>
        <w:pStyle w:val="Titre2"/>
        <w:rPr>
          <w:rFonts w:ascii="Cambria Math" w:hAnsi="Cambria Math"/>
          <w:szCs w:val="24"/>
        </w:rPr>
      </w:pPr>
      <w:bookmarkStart w:id="66" w:name="_Toc175219765"/>
      <w:bookmarkStart w:id="67" w:name="_Toc224046173"/>
      <w:bookmarkEnd w:id="64"/>
      <w:bookmarkEnd w:id="65"/>
      <w:r w:rsidRPr="00E048F5">
        <w:rPr>
          <w:rFonts w:ascii="Cambria Math" w:hAnsi="Cambria Math"/>
          <w:szCs w:val="24"/>
        </w:rPr>
        <w:t>Discrétion</w:t>
      </w:r>
      <w:bookmarkEnd w:id="66"/>
      <w:bookmarkEnd w:id="67"/>
      <w:r w:rsidRPr="00E048F5">
        <w:rPr>
          <w:rFonts w:ascii="Cambria Math" w:hAnsi="Cambria Math"/>
          <w:szCs w:val="24"/>
        </w:rPr>
        <w:t xml:space="preserve"> </w:t>
      </w:r>
    </w:p>
    <w:p w14:paraId="3BA41F47" w14:textId="77777777" w:rsidR="00CE6E10" w:rsidRPr="00E048F5" w:rsidRDefault="00CE6E10" w:rsidP="00CE6E10">
      <w:pPr>
        <w:pStyle w:val="Retraitcorpsdetexte"/>
        <w:spacing w:after="0"/>
        <w:ind w:left="0"/>
        <w:jc w:val="both"/>
        <w:rPr>
          <w:rFonts w:ascii="Cambria Math" w:hAnsi="Cambria Math"/>
          <w:sz w:val="20"/>
        </w:rPr>
      </w:pPr>
    </w:p>
    <w:p w14:paraId="20D4CD49" w14:textId="39A2F52A" w:rsidR="00CE6E10" w:rsidRPr="00E048F5" w:rsidRDefault="00CE6E10" w:rsidP="00CE6E10">
      <w:pPr>
        <w:pStyle w:val="Retraitcorpsdetexte"/>
        <w:spacing w:after="0"/>
        <w:ind w:left="0"/>
        <w:jc w:val="both"/>
        <w:rPr>
          <w:rFonts w:ascii="Cambria Math" w:hAnsi="Cambria Math"/>
          <w:szCs w:val="22"/>
        </w:rPr>
      </w:pPr>
      <w:r w:rsidRPr="00E048F5">
        <w:rPr>
          <w:rFonts w:ascii="Cambria Math" w:hAnsi="Cambria Math"/>
          <w:szCs w:val="22"/>
        </w:rPr>
        <w:t>En complément de l'article 5.1 du CCAG susvisé, il est rappelé que l'article R3423-4 du code de la défense dispose que :</w:t>
      </w:r>
    </w:p>
    <w:p w14:paraId="1ED425FD" w14:textId="77777777" w:rsidR="00CE6E10" w:rsidRPr="00E048F5" w:rsidRDefault="00CE6E10" w:rsidP="00CE6E10">
      <w:pPr>
        <w:pStyle w:val="Retraitcorpsdetexte"/>
        <w:spacing w:after="0"/>
        <w:ind w:left="0"/>
        <w:jc w:val="both"/>
        <w:rPr>
          <w:rFonts w:ascii="Cambria Math" w:hAnsi="Cambria Math"/>
          <w:szCs w:val="22"/>
        </w:rPr>
      </w:pPr>
    </w:p>
    <w:p w14:paraId="4BC224CA" w14:textId="77777777" w:rsidR="00CE6E10" w:rsidRPr="00E048F5" w:rsidRDefault="00CE6E10" w:rsidP="00CE6E10">
      <w:pPr>
        <w:pStyle w:val="Retraitcorpsdetexte"/>
        <w:spacing w:after="0"/>
        <w:ind w:left="0"/>
        <w:jc w:val="both"/>
        <w:rPr>
          <w:rFonts w:ascii="Cambria Math" w:hAnsi="Cambria Math"/>
          <w:i/>
          <w:szCs w:val="22"/>
        </w:rPr>
      </w:pPr>
      <w:r w:rsidRPr="00E048F5">
        <w:rPr>
          <w:rFonts w:ascii="Cambria Math" w:hAnsi="Cambria Math"/>
          <w:i/>
          <w:szCs w:val="22"/>
        </w:rPr>
        <w:t xml:space="preserve">« Pour la sauvegarde tant des secrets touchant la défense que des intérêts économiques de l’ONERA, […] toutes personnes […] appelées à travailler pour lui, à quelque titre que ce soit, sont tenu(e)s d’observer la discrétion la plus absolue en ce qui concerne les délibérations, échanges de vues et travaux dont ils ont connaissance. </w:t>
      </w:r>
    </w:p>
    <w:p w14:paraId="720A36F7" w14:textId="77777777" w:rsidR="00CE6E10" w:rsidRPr="00E048F5" w:rsidRDefault="00CE6E10" w:rsidP="00CE6E10">
      <w:pPr>
        <w:pStyle w:val="Retraitcorpsdetexte"/>
        <w:spacing w:after="0"/>
        <w:ind w:left="0"/>
        <w:jc w:val="both"/>
        <w:rPr>
          <w:rFonts w:ascii="Cambria Math" w:hAnsi="Cambria Math"/>
          <w:i/>
          <w:szCs w:val="22"/>
        </w:rPr>
      </w:pPr>
    </w:p>
    <w:p w14:paraId="0CEB9CEB" w14:textId="77777777" w:rsidR="00CE6E10" w:rsidRPr="00E048F5" w:rsidRDefault="00CE6E10" w:rsidP="00CE6E10">
      <w:pPr>
        <w:pStyle w:val="Retraitcorpsdetexte"/>
        <w:spacing w:after="0"/>
        <w:ind w:left="0"/>
        <w:jc w:val="both"/>
        <w:rPr>
          <w:rFonts w:ascii="Cambria Math" w:hAnsi="Cambria Math"/>
          <w:i/>
          <w:szCs w:val="22"/>
        </w:rPr>
      </w:pPr>
      <w:r w:rsidRPr="00E048F5">
        <w:rPr>
          <w:rFonts w:ascii="Cambria Math" w:hAnsi="Cambria Math"/>
          <w:i/>
          <w:szCs w:val="22"/>
        </w:rPr>
        <w:t>A cet effet, ils doivent veiller à la protection des secrets et des informations concernant la défense nationale dans les conditions prévues par les articles R.2311-1 et suivants du code de la défense relatif à la protection du secret de la défense nationale ainsi que par la réglementation prise pour son application.</w:t>
      </w:r>
    </w:p>
    <w:p w14:paraId="45EF8829" w14:textId="77777777" w:rsidR="00CE6E10" w:rsidRPr="00E048F5" w:rsidRDefault="00CE6E10" w:rsidP="00CE6E10">
      <w:pPr>
        <w:pStyle w:val="Retraitcorpsdetexte"/>
        <w:spacing w:after="0"/>
        <w:ind w:left="0"/>
        <w:jc w:val="both"/>
        <w:rPr>
          <w:rFonts w:ascii="Cambria Math" w:hAnsi="Cambria Math"/>
          <w:i/>
          <w:szCs w:val="22"/>
        </w:rPr>
      </w:pPr>
    </w:p>
    <w:p w14:paraId="11476DDB" w14:textId="77777777" w:rsidR="00CE6E10" w:rsidRPr="00E048F5" w:rsidRDefault="00CE6E10" w:rsidP="00CE6E10">
      <w:pPr>
        <w:pStyle w:val="Retraitcorpsdetexte"/>
        <w:spacing w:after="0"/>
        <w:ind w:left="0"/>
        <w:jc w:val="both"/>
        <w:rPr>
          <w:rFonts w:ascii="Cambria Math" w:hAnsi="Cambria Math"/>
          <w:i/>
          <w:szCs w:val="22"/>
        </w:rPr>
      </w:pPr>
      <w:r w:rsidRPr="00E048F5">
        <w:rPr>
          <w:rFonts w:ascii="Cambria Math" w:hAnsi="Cambria Math"/>
          <w:i/>
          <w:szCs w:val="22"/>
        </w:rPr>
        <w:t>Sans préjudice des poursuites pénales pouvant être exercées pour violation du secret professionnel ou de secrets touchant la défense, l’exclusion immédiate et sans indemnité pourra être prononcée au cas de manquement aux obligations résultant du présent article. »</w:t>
      </w:r>
    </w:p>
    <w:p w14:paraId="7C4E1FAE" w14:textId="77777777" w:rsidR="00CE6E10" w:rsidRPr="00E048F5" w:rsidRDefault="00CE6E10" w:rsidP="00CE6E10">
      <w:pPr>
        <w:pStyle w:val="Retraitcorpsdetexte"/>
        <w:spacing w:after="0"/>
        <w:ind w:left="0"/>
        <w:jc w:val="both"/>
        <w:rPr>
          <w:rFonts w:ascii="Cambria Math" w:hAnsi="Cambria Math"/>
          <w:szCs w:val="22"/>
        </w:rPr>
      </w:pPr>
    </w:p>
    <w:p w14:paraId="4526B7CD" w14:textId="4AF4D3E4" w:rsidR="00CE6E10" w:rsidRPr="00E048F5" w:rsidRDefault="00CE6E10" w:rsidP="00CE6E10">
      <w:pPr>
        <w:pStyle w:val="Retraitcorpsdetexte"/>
        <w:spacing w:after="0"/>
        <w:ind w:left="0"/>
        <w:jc w:val="both"/>
        <w:rPr>
          <w:rFonts w:ascii="Cambria Math" w:hAnsi="Cambria Math"/>
          <w:szCs w:val="22"/>
        </w:rPr>
      </w:pPr>
      <w:r w:rsidRPr="00E048F5">
        <w:rPr>
          <w:rFonts w:ascii="Cambria Math" w:hAnsi="Cambria Math"/>
          <w:szCs w:val="22"/>
        </w:rPr>
        <w:t xml:space="preserve">Cette obligation s’applique donc au titulaire et à ses personnels pour ses activités au titre du présent </w:t>
      </w:r>
      <w:r w:rsidR="00271CDC" w:rsidRPr="00E048F5">
        <w:rPr>
          <w:rFonts w:ascii="Cambria Math" w:hAnsi="Cambria Math"/>
          <w:szCs w:val="22"/>
        </w:rPr>
        <w:t>marché</w:t>
      </w:r>
      <w:r w:rsidRPr="00E048F5">
        <w:rPr>
          <w:rFonts w:ascii="Cambria Math" w:hAnsi="Cambria Math"/>
          <w:szCs w:val="22"/>
        </w:rPr>
        <w:t xml:space="preserve"> et il y restera tenu après l’expiration de celui-ci.</w:t>
      </w:r>
    </w:p>
    <w:p w14:paraId="774D2611" w14:textId="65BA580E" w:rsidR="00CE6E10" w:rsidRPr="00E048F5" w:rsidRDefault="00CE6E10" w:rsidP="007C0B1D">
      <w:pPr>
        <w:pStyle w:val="Retraitcorpsdetexte"/>
        <w:spacing w:after="0"/>
        <w:ind w:left="0"/>
        <w:jc w:val="both"/>
        <w:rPr>
          <w:rFonts w:ascii="Cambria Math" w:hAnsi="Cambria Math"/>
          <w:sz w:val="20"/>
        </w:rPr>
      </w:pPr>
    </w:p>
    <w:p w14:paraId="6E14CF9C" w14:textId="1C6498F4" w:rsidR="00523A4B" w:rsidRPr="00E048F5" w:rsidRDefault="00A7705A" w:rsidP="00B61629">
      <w:pPr>
        <w:pStyle w:val="Titre2"/>
        <w:rPr>
          <w:rFonts w:ascii="Cambria Math" w:hAnsi="Cambria Math"/>
          <w:szCs w:val="24"/>
        </w:rPr>
      </w:pPr>
      <w:bookmarkStart w:id="68" w:name="_Toc175219766"/>
      <w:bookmarkStart w:id="69" w:name="_Toc224046174"/>
      <w:r w:rsidRPr="00E048F5">
        <w:rPr>
          <w:rFonts w:ascii="Cambria Math" w:hAnsi="Cambria Math"/>
          <w:szCs w:val="24"/>
        </w:rPr>
        <w:t>Sécurité-sureté</w:t>
      </w:r>
      <w:bookmarkEnd w:id="68"/>
      <w:bookmarkEnd w:id="69"/>
      <w:r w:rsidR="00523A4B" w:rsidRPr="00E048F5">
        <w:rPr>
          <w:rFonts w:ascii="Cambria Math" w:hAnsi="Cambria Math"/>
          <w:szCs w:val="24"/>
        </w:rPr>
        <w:t xml:space="preserve"> </w:t>
      </w:r>
    </w:p>
    <w:p w14:paraId="2F6D93CD" w14:textId="77777777" w:rsidR="00523A4B" w:rsidRPr="00E048F5" w:rsidRDefault="00523A4B" w:rsidP="00523A4B">
      <w:pPr>
        <w:pStyle w:val="Retraitcorpsdetexte"/>
        <w:spacing w:after="0"/>
        <w:ind w:left="0"/>
        <w:jc w:val="both"/>
        <w:rPr>
          <w:rFonts w:ascii="Cambria Math" w:hAnsi="Cambria Math"/>
          <w:sz w:val="20"/>
        </w:rPr>
      </w:pPr>
    </w:p>
    <w:p w14:paraId="68078264" w14:textId="77777777" w:rsidR="00A7705A" w:rsidRPr="00E048F5" w:rsidRDefault="00A7705A" w:rsidP="00A7705A">
      <w:pPr>
        <w:suppressLineNumbers/>
        <w:suppressAutoHyphens/>
        <w:jc w:val="both"/>
        <w:rPr>
          <w:rFonts w:ascii="Cambria Math" w:hAnsi="Cambria Math" w:cs="Arial"/>
          <w:szCs w:val="22"/>
        </w:rPr>
      </w:pPr>
      <w:r w:rsidRPr="00E048F5">
        <w:rPr>
          <w:rFonts w:ascii="Cambria Math" w:hAnsi="Cambria Math" w:cs="Arial"/>
          <w:szCs w:val="22"/>
        </w:rPr>
        <w:t>Conformément aux articles 5.3 et 5.4 du CCAG, le titulaire et ses éventuels sous-traitants s'engagent à respecter les formalités d'accès exposées ci-après et les éventuels aménagements qui pourront être imposés à l'ONERA par son organisme de tutelle ou une modification des textes réglementaires en vigueur.</w:t>
      </w:r>
    </w:p>
    <w:p w14:paraId="03222A3F" w14:textId="77777777" w:rsidR="00A7705A" w:rsidRPr="00E048F5" w:rsidRDefault="00A7705A" w:rsidP="00A7705A">
      <w:pPr>
        <w:suppressLineNumbers/>
        <w:suppressAutoHyphens/>
        <w:ind w:left="709"/>
        <w:jc w:val="both"/>
        <w:rPr>
          <w:rFonts w:ascii="Cambria Math" w:hAnsi="Cambria Math" w:cs="Arial"/>
          <w:sz w:val="20"/>
        </w:rPr>
      </w:pPr>
    </w:p>
    <w:p w14:paraId="50BB6649" w14:textId="77777777" w:rsidR="00A7705A" w:rsidRPr="00E048F5" w:rsidRDefault="00A7705A" w:rsidP="006C7C61">
      <w:pPr>
        <w:pStyle w:val="Titre3"/>
        <w:rPr>
          <w:rFonts w:ascii="Cambria Math" w:hAnsi="Cambria Math"/>
          <w:b w:val="0"/>
          <w:i/>
          <w:sz w:val="24"/>
          <w:szCs w:val="24"/>
        </w:rPr>
      </w:pPr>
      <w:bookmarkStart w:id="70" w:name="_Toc175219767"/>
      <w:bookmarkStart w:id="71" w:name="_Toc224046175"/>
      <w:r w:rsidRPr="00E048F5">
        <w:rPr>
          <w:rFonts w:ascii="Cambria Math" w:hAnsi="Cambria Math"/>
          <w:b w:val="0"/>
          <w:i/>
          <w:sz w:val="24"/>
          <w:szCs w:val="24"/>
        </w:rPr>
        <w:t>Accès à l’ONERA – intervenants du titulaire</w:t>
      </w:r>
      <w:bookmarkEnd w:id="70"/>
      <w:bookmarkEnd w:id="71"/>
    </w:p>
    <w:p w14:paraId="404FEF97" w14:textId="77777777" w:rsidR="00A7705A" w:rsidRPr="00E048F5" w:rsidRDefault="00A7705A" w:rsidP="00A7705A">
      <w:pPr>
        <w:pStyle w:val="PARA1"/>
        <w:rPr>
          <w:rFonts w:ascii="Cambria Math" w:hAnsi="Cambria Math"/>
          <w:sz w:val="20"/>
          <w:szCs w:val="20"/>
        </w:rPr>
      </w:pPr>
    </w:p>
    <w:p w14:paraId="55A74201" w14:textId="77777777" w:rsidR="00A7705A" w:rsidRPr="00E048F5" w:rsidRDefault="00A7705A" w:rsidP="00A7705A">
      <w:pPr>
        <w:pStyle w:val="PARA1"/>
        <w:keepLines/>
        <w:ind w:left="0"/>
        <w:rPr>
          <w:rFonts w:ascii="Cambria Math" w:hAnsi="Cambria Math"/>
          <w:sz w:val="22"/>
          <w:szCs w:val="22"/>
        </w:rPr>
      </w:pPr>
      <w:r w:rsidRPr="00E048F5">
        <w:rPr>
          <w:rFonts w:ascii="Cambria Math" w:hAnsi="Cambria Math"/>
          <w:sz w:val="22"/>
          <w:szCs w:val="22"/>
        </w:rPr>
        <w:t>Les préposés du titulaire ou toute autre personne appelée à accéder physiquement ou virtuellement à un centre ONERA, à sa demande et sous sa responsabilité, doivent avoir été préalablement agréés par ce dernier.</w:t>
      </w:r>
    </w:p>
    <w:p w14:paraId="597270B0" w14:textId="3FD57DC3" w:rsidR="00A7705A" w:rsidRPr="00E048F5" w:rsidRDefault="00A7705A" w:rsidP="00A7705A">
      <w:pPr>
        <w:pStyle w:val="PARA1"/>
        <w:keepLines/>
        <w:ind w:left="0"/>
        <w:rPr>
          <w:rFonts w:ascii="Cambria Math" w:hAnsi="Cambria Math"/>
          <w:sz w:val="22"/>
          <w:szCs w:val="22"/>
        </w:rPr>
      </w:pPr>
      <w:r w:rsidRPr="00E048F5">
        <w:rPr>
          <w:rFonts w:ascii="Cambria Math" w:hAnsi="Cambria Math"/>
          <w:sz w:val="22"/>
          <w:szCs w:val="22"/>
        </w:rPr>
        <w:t xml:space="preserve">Pour cela, le titulaire est tenu de confirmer au responsable technique du présent </w:t>
      </w:r>
      <w:r w:rsidR="00271CDC" w:rsidRPr="00E048F5">
        <w:rPr>
          <w:rFonts w:ascii="Cambria Math" w:hAnsi="Cambria Math"/>
          <w:sz w:val="22"/>
          <w:szCs w:val="22"/>
        </w:rPr>
        <w:t>marché</w:t>
      </w:r>
      <w:r w:rsidRPr="00E048F5">
        <w:rPr>
          <w:rFonts w:ascii="Cambria Math" w:hAnsi="Cambria Math"/>
          <w:sz w:val="22"/>
          <w:szCs w:val="22"/>
        </w:rPr>
        <w:t xml:space="preserve">, </w:t>
      </w:r>
      <w:r w:rsidRPr="00E048F5">
        <w:rPr>
          <w:rFonts w:ascii="Cambria Math" w:hAnsi="Cambria Math"/>
          <w:b/>
          <w:sz w:val="22"/>
          <w:szCs w:val="22"/>
        </w:rPr>
        <w:t>l'identité des personnels</w:t>
      </w:r>
      <w:r w:rsidRPr="00E048F5">
        <w:rPr>
          <w:rFonts w:ascii="Cambria Math" w:hAnsi="Cambria Math"/>
          <w:sz w:val="22"/>
          <w:szCs w:val="22"/>
        </w:rPr>
        <w:t xml:space="preserve"> (cotraitant(s) et sous-traitant(s) inclus, le cas échéant), appelés à accéder à un centre ONERA au titre du présent </w:t>
      </w:r>
      <w:r w:rsidR="00271CDC" w:rsidRPr="00E048F5">
        <w:rPr>
          <w:rFonts w:ascii="Cambria Math" w:hAnsi="Cambria Math"/>
          <w:sz w:val="22"/>
          <w:szCs w:val="22"/>
        </w:rPr>
        <w:t>marché</w:t>
      </w:r>
      <w:r w:rsidRPr="00E048F5">
        <w:rPr>
          <w:rFonts w:ascii="Cambria Math" w:hAnsi="Cambria Math"/>
          <w:sz w:val="22"/>
          <w:szCs w:val="22"/>
        </w:rPr>
        <w:t xml:space="preserve"> avec un préavis de 2 jours ouvrés minimum (pour les intervenants de nationalité issue de l’Union Européenne) ou 1 mois minimum (pour les autres Nationalités). Il doit également préciser les </w:t>
      </w:r>
      <w:r w:rsidRPr="00E048F5">
        <w:rPr>
          <w:rFonts w:ascii="Cambria Math" w:hAnsi="Cambria Math"/>
          <w:b/>
          <w:sz w:val="22"/>
          <w:szCs w:val="22"/>
        </w:rPr>
        <w:t>date(s) et heure(s) de l’intervention</w:t>
      </w:r>
      <w:r w:rsidRPr="00E048F5">
        <w:rPr>
          <w:rFonts w:ascii="Cambria Math" w:hAnsi="Cambria Math"/>
          <w:sz w:val="22"/>
          <w:szCs w:val="22"/>
        </w:rPr>
        <w:t xml:space="preserve"> et fournir une </w:t>
      </w:r>
      <w:r w:rsidRPr="00E048F5">
        <w:rPr>
          <w:rFonts w:ascii="Cambria Math" w:hAnsi="Cambria Math"/>
          <w:b/>
          <w:sz w:val="22"/>
          <w:szCs w:val="22"/>
        </w:rPr>
        <w:t>copie de la pièce d’identité</w:t>
      </w:r>
      <w:r w:rsidRPr="00E048F5">
        <w:rPr>
          <w:rFonts w:ascii="Cambria Math" w:hAnsi="Cambria Math"/>
          <w:sz w:val="22"/>
          <w:szCs w:val="22"/>
        </w:rPr>
        <w:t xml:space="preserve"> de chaque intervenant, en cours de validité (</w:t>
      </w:r>
      <w:r w:rsidRPr="00E048F5">
        <w:rPr>
          <w:rFonts w:ascii="Cambria Math" w:hAnsi="Cambria Math"/>
          <w:i/>
          <w:sz w:val="22"/>
          <w:szCs w:val="22"/>
        </w:rPr>
        <w:t>nota : le seul permis de conduire ne constitue pas une pièce suffisante</w:t>
      </w:r>
      <w:r w:rsidRPr="00E048F5">
        <w:rPr>
          <w:rFonts w:ascii="Cambria Math" w:hAnsi="Cambria Math"/>
          <w:sz w:val="22"/>
          <w:szCs w:val="22"/>
        </w:rPr>
        <w:t xml:space="preserve">). </w:t>
      </w:r>
    </w:p>
    <w:p w14:paraId="1659F073" w14:textId="77777777" w:rsidR="00A7705A" w:rsidRPr="00E048F5" w:rsidRDefault="00A7705A" w:rsidP="00A7705A">
      <w:pPr>
        <w:pStyle w:val="PARA1"/>
        <w:keepLines/>
        <w:rPr>
          <w:rFonts w:ascii="Cambria Math" w:hAnsi="Cambria Math"/>
          <w:sz w:val="22"/>
          <w:szCs w:val="22"/>
        </w:rPr>
      </w:pPr>
    </w:p>
    <w:p w14:paraId="136A1D75" w14:textId="77777777" w:rsidR="00A7705A" w:rsidRPr="00E048F5" w:rsidRDefault="00A7705A" w:rsidP="00A7705A">
      <w:pPr>
        <w:pStyle w:val="PARA1"/>
        <w:keepLines/>
        <w:ind w:left="0"/>
        <w:rPr>
          <w:rFonts w:ascii="Cambria Math" w:hAnsi="Cambria Math"/>
          <w:sz w:val="22"/>
          <w:szCs w:val="22"/>
        </w:rPr>
      </w:pPr>
      <w:r w:rsidRPr="00E048F5">
        <w:rPr>
          <w:rFonts w:ascii="Cambria Math" w:hAnsi="Cambria Math"/>
          <w:sz w:val="22"/>
          <w:szCs w:val="22"/>
        </w:rPr>
        <w:t>Le jour de l’intervention, les personnels intervenants doivent se présenter à l’accueil visiteur du centre ONERA concerné munis de leur pièce d’identité (pièce originale, celle dont une copie a été fournie au préalable).</w:t>
      </w:r>
    </w:p>
    <w:p w14:paraId="68F8D563" w14:textId="77777777" w:rsidR="00A7705A" w:rsidRPr="00E048F5" w:rsidRDefault="00A7705A" w:rsidP="00A7705A">
      <w:pPr>
        <w:pStyle w:val="PARA1"/>
        <w:keepLines/>
        <w:rPr>
          <w:rFonts w:ascii="Cambria Math" w:hAnsi="Cambria Math"/>
          <w:sz w:val="22"/>
          <w:szCs w:val="22"/>
        </w:rPr>
      </w:pPr>
    </w:p>
    <w:p w14:paraId="2D1F2689" w14:textId="77777777" w:rsidR="00A7705A" w:rsidRPr="00E048F5" w:rsidRDefault="00A7705A" w:rsidP="00A7705A">
      <w:pPr>
        <w:suppressLineNumbers/>
        <w:suppressAutoHyphens/>
        <w:jc w:val="both"/>
        <w:rPr>
          <w:rFonts w:ascii="Cambria Math" w:hAnsi="Cambria Math" w:cs="Arial"/>
          <w:szCs w:val="22"/>
        </w:rPr>
      </w:pPr>
      <w:r w:rsidRPr="00E048F5">
        <w:rPr>
          <w:rFonts w:ascii="Cambria Math" w:hAnsi="Cambria Math" w:cs="Arial"/>
          <w:szCs w:val="22"/>
        </w:rPr>
        <w:t>Le coordonnateur est l'Officier de sécurité du centre concerné.</w:t>
      </w:r>
    </w:p>
    <w:p w14:paraId="2E16C8E9" w14:textId="77777777" w:rsidR="00A7705A" w:rsidRPr="00E048F5" w:rsidRDefault="00A7705A" w:rsidP="00A7705A">
      <w:pPr>
        <w:suppressLineNumbers/>
        <w:suppressAutoHyphens/>
        <w:jc w:val="both"/>
        <w:rPr>
          <w:rFonts w:ascii="Cambria Math" w:hAnsi="Cambria Math" w:cs="Arial"/>
          <w:szCs w:val="22"/>
        </w:rPr>
      </w:pPr>
      <w:r w:rsidRPr="00E048F5">
        <w:rPr>
          <w:rFonts w:ascii="Cambria Math" w:hAnsi="Cambria Math" w:cs="Arial"/>
          <w:szCs w:val="22"/>
        </w:rPr>
        <w:lastRenderedPageBreak/>
        <w:t>Sans avoir à en donner les motifs, l'ONERA peut à tout moment décider de refuser l’accès à un salarié ou de lui retirer l’autorisation d’accès avec obligation de remplacement, et ce notamment dans le cadre d’une évolution imposée par la tutelle de l’ONERA (le ministère des Armées) impliquant les intérêts essentiels de sécurité de l’Etat. La gestion des litiges avec le personnel qui trouveraient leur source dans une telle décision est du ressort du titulaire.</w:t>
      </w:r>
    </w:p>
    <w:p w14:paraId="3B265A6D" w14:textId="77777777" w:rsidR="00A7705A" w:rsidRPr="00E048F5" w:rsidRDefault="00A7705A" w:rsidP="00A7705A">
      <w:pPr>
        <w:pStyle w:val="PARA1"/>
        <w:rPr>
          <w:rFonts w:ascii="Cambria Math" w:hAnsi="Cambria Math"/>
          <w:sz w:val="22"/>
          <w:szCs w:val="22"/>
        </w:rPr>
      </w:pPr>
    </w:p>
    <w:p w14:paraId="4967E1E3" w14:textId="77777777" w:rsidR="00A7705A" w:rsidRPr="00E048F5" w:rsidRDefault="00A7705A" w:rsidP="00A7705A">
      <w:pPr>
        <w:pStyle w:val="PARA1"/>
        <w:ind w:left="0"/>
        <w:rPr>
          <w:rFonts w:ascii="Cambria Math" w:hAnsi="Cambria Math"/>
          <w:sz w:val="22"/>
          <w:szCs w:val="22"/>
        </w:rPr>
      </w:pPr>
      <w:r w:rsidRPr="00E048F5">
        <w:rPr>
          <w:rFonts w:ascii="Cambria Math" w:hAnsi="Cambria Math"/>
          <w:sz w:val="22"/>
          <w:szCs w:val="22"/>
        </w:rPr>
        <w:t xml:space="preserve">Aucune dérogation aux prescriptions ci-dessus ne peut être acceptée par ou exigée de l’ONERA, y compris en vue de pourvoir au remplacement inopiné, fortuit ou même urgent d’un personnel du titulaire. </w:t>
      </w:r>
    </w:p>
    <w:p w14:paraId="31519696" w14:textId="77777777" w:rsidR="00A7705A" w:rsidRPr="00E048F5" w:rsidRDefault="00A7705A" w:rsidP="00A7705A">
      <w:pPr>
        <w:pStyle w:val="PARA1"/>
        <w:rPr>
          <w:rFonts w:ascii="Cambria Math" w:hAnsi="Cambria Math"/>
          <w:sz w:val="22"/>
          <w:szCs w:val="22"/>
        </w:rPr>
      </w:pPr>
    </w:p>
    <w:p w14:paraId="220AB928" w14:textId="1C6C0CA3" w:rsidR="00A7705A" w:rsidRDefault="00A7705A" w:rsidP="00A7705A">
      <w:pPr>
        <w:pStyle w:val="PARA1"/>
        <w:ind w:left="0"/>
        <w:rPr>
          <w:rFonts w:ascii="Cambria Math" w:hAnsi="Cambria Math"/>
          <w:sz w:val="22"/>
          <w:szCs w:val="22"/>
        </w:rPr>
      </w:pPr>
      <w:r w:rsidRPr="00E048F5">
        <w:rPr>
          <w:rFonts w:ascii="Cambria Math" w:hAnsi="Cambria Math"/>
          <w:sz w:val="22"/>
          <w:szCs w:val="22"/>
        </w:rPr>
        <w:t xml:space="preserve">Le non-respect ou l’inobservation par le titulaire de ces mesures de sureté et sécurité, même dans les cas où elles résultent d’une imprudence ou d’une négligence, peut entraîner le prononcé d’une sanction contractuelle (résiliation </w:t>
      </w:r>
      <w:r w:rsidR="00271CDC" w:rsidRPr="00E048F5">
        <w:rPr>
          <w:rFonts w:ascii="Cambria Math" w:hAnsi="Cambria Math"/>
          <w:sz w:val="22"/>
          <w:szCs w:val="22"/>
        </w:rPr>
        <w:t>du marché</w:t>
      </w:r>
      <w:r w:rsidRPr="00E048F5">
        <w:rPr>
          <w:rFonts w:ascii="Cambria Math" w:hAnsi="Cambria Math"/>
          <w:sz w:val="22"/>
          <w:szCs w:val="22"/>
        </w:rPr>
        <w:t xml:space="preserve"> aux torts du titulaire conformément aux dispositions de l’article correspondant du CCAG), sans préjudice des sanctions pénales.</w:t>
      </w:r>
    </w:p>
    <w:p w14:paraId="782D87DA" w14:textId="77777777" w:rsidR="00B458F0" w:rsidRPr="00E048F5" w:rsidRDefault="00B458F0" w:rsidP="00A7705A">
      <w:pPr>
        <w:pStyle w:val="PARA1"/>
        <w:ind w:left="0"/>
        <w:rPr>
          <w:rFonts w:ascii="Cambria Math" w:hAnsi="Cambria Math"/>
          <w:sz w:val="22"/>
          <w:szCs w:val="22"/>
        </w:rPr>
      </w:pPr>
    </w:p>
    <w:p w14:paraId="50613C8D" w14:textId="57A75456" w:rsidR="00EA2BF6" w:rsidRPr="00E048F5" w:rsidRDefault="00EA2BF6" w:rsidP="006C7C61">
      <w:pPr>
        <w:pStyle w:val="Titre3"/>
        <w:rPr>
          <w:rFonts w:ascii="Cambria Math" w:hAnsi="Cambria Math"/>
          <w:b w:val="0"/>
          <w:i/>
          <w:sz w:val="24"/>
          <w:szCs w:val="24"/>
        </w:rPr>
      </w:pPr>
      <w:bookmarkStart w:id="72" w:name="_Toc175219768"/>
      <w:bookmarkStart w:id="73" w:name="_Toc224046176"/>
      <w:bookmarkStart w:id="74" w:name="_Toc216168251"/>
      <w:bookmarkStart w:id="75" w:name="_Toc227637610"/>
      <w:r w:rsidRPr="00E048F5">
        <w:rPr>
          <w:rFonts w:ascii="Cambria Math" w:hAnsi="Cambria Math"/>
          <w:b w:val="0"/>
          <w:i/>
          <w:sz w:val="24"/>
          <w:szCs w:val="24"/>
        </w:rPr>
        <w:t>Protection des données à caractère personnel récoltées par l’ONERA</w:t>
      </w:r>
      <w:bookmarkEnd w:id="72"/>
      <w:bookmarkEnd w:id="73"/>
    </w:p>
    <w:p w14:paraId="62CCB682" w14:textId="77777777" w:rsidR="00B458F0" w:rsidRDefault="00B458F0" w:rsidP="00EF4B76">
      <w:pPr>
        <w:pStyle w:val="PARA1"/>
        <w:ind w:left="0"/>
        <w:rPr>
          <w:rFonts w:ascii="Cambria Math" w:hAnsi="Cambria Math"/>
          <w:sz w:val="22"/>
          <w:szCs w:val="22"/>
        </w:rPr>
      </w:pPr>
    </w:p>
    <w:p w14:paraId="0B5595BF" w14:textId="6FC48FC7" w:rsidR="00EF4B76" w:rsidRPr="00E048F5" w:rsidRDefault="00EF4B76" w:rsidP="00EF4B76">
      <w:pPr>
        <w:pStyle w:val="PARA1"/>
        <w:ind w:left="0"/>
        <w:rPr>
          <w:rFonts w:ascii="Cambria Math" w:hAnsi="Cambria Math"/>
          <w:sz w:val="22"/>
          <w:szCs w:val="22"/>
        </w:rPr>
      </w:pPr>
      <w:r w:rsidRPr="00E048F5">
        <w:rPr>
          <w:rFonts w:ascii="Cambria Math" w:hAnsi="Cambria Math"/>
          <w:sz w:val="22"/>
          <w:szCs w:val="22"/>
        </w:rPr>
        <w:t>Conformément aux dispositions de l’article 5.2 du CCAG, les données et informations personnelles récoltées par l’ONERA pour l’application du présent Article sont gérées conformément à la règlementation européenne et française en vigueur et applicable au traitement des données à caractère personnel</w:t>
      </w:r>
      <w:r>
        <w:rPr>
          <w:rFonts w:ascii="Cambria Math" w:hAnsi="Cambria Math"/>
          <w:sz w:val="22"/>
          <w:szCs w:val="22"/>
        </w:rPr>
        <w:t xml:space="preserve"> (cf. Article 11 ci-après)</w:t>
      </w:r>
      <w:r w:rsidRPr="00E048F5">
        <w:rPr>
          <w:rFonts w:ascii="Cambria Math" w:hAnsi="Cambria Math"/>
          <w:sz w:val="22"/>
          <w:szCs w:val="22"/>
        </w:rPr>
        <w:t>.</w:t>
      </w:r>
    </w:p>
    <w:p w14:paraId="77C4267E" w14:textId="3BE1F9E1" w:rsidR="00FF1148" w:rsidRPr="002E7755" w:rsidRDefault="00FF1148" w:rsidP="00FF1148">
      <w:pPr>
        <w:jc w:val="both"/>
        <w:rPr>
          <w:rFonts w:ascii="Arial" w:hAnsi="Arial" w:cs="Arial"/>
          <w:sz w:val="16"/>
          <w:szCs w:val="16"/>
        </w:rPr>
      </w:pPr>
    </w:p>
    <w:p w14:paraId="228BCA9F" w14:textId="77777777" w:rsidR="00EA2BF6" w:rsidRPr="00E048F5" w:rsidRDefault="00EA2BF6" w:rsidP="006C7C61">
      <w:pPr>
        <w:pStyle w:val="Titre3"/>
        <w:rPr>
          <w:rFonts w:ascii="Cambria Math" w:hAnsi="Cambria Math"/>
          <w:b w:val="0"/>
          <w:i/>
          <w:sz w:val="24"/>
          <w:szCs w:val="24"/>
        </w:rPr>
      </w:pPr>
      <w:bookmarkStart w:id="76" w:name="_Toc175219769"/>
      <w:bookmarkStart w:id="77" w:name="_Toc224046177"/>
      <w:r w:rsidRPr="00E048F5">
        <w:rPr>
          <w:rFonts w:ascii="Cambria Math" w:hAnsi="Cambria Math"/>
          <w:b w:val="0"/>
          <w:i/>
          <w:sz w:val="24"/>
          <w:szCs w:val="24"/>
        </w:rPr>
        <w:t>Consignes de sureté, sécurité, environnement</w:t>
      </w:r>
      <w:bookmarkEnd w:id="76"/>
      <w:bookmarkEnd w:id="77"/>
    </w:p>
    <w:p w14:paraId="67E8EF3B" w14:textId="77777777" w:rsidR="00EA2BF6" w:rsidRPr="00E048F5" w:rsidRDefault="00EA2BF6" w:rsidP="00EA2BF6">
      <w:pPr>
        <w:suppressLineNumbers/>
        <w:suppressAutoHyphens/>
        <w:ind w:left="709"/>
        <w:jc w:val="both"/>
        <w:rPr>
          <w:rFonts w:ascii="Cambria Math" w:hAnsi="Cambria Math" w:cs="Arial"/>
          <w:sz w:val="20"/>
        </w:rPr>
      </w:pPr>
    </w:p>
    <w:p w14:paraId="6E2E907C" w14:textId="58A8BBDB" w:rsidR="00EA2BF6" w:rsidRPr="00E048F5" w:rsidRDefault="00EA2BF6" w:rsidP="00EA2BF6">
      <w:pPr>
        <w:suppressLineNumbers/>
        <w:suppressAutoHyphens/>
        <w:jc w:val="both"/>
        <w:rPr>
          <w:rFonts w:ascii="Cambria Math" w:hAnsi="Cambria Math" w:cs="Arial"/>
          <w:szCs w:val="22"/>
        </w:rPr>
      </w:pPr>
      <w:r w:rsidRPr="00E048F5">
        <w:rPr>
          <w:rFonts w:ascii="Cambria Math" w:hAnsi="Cambria Math" w:cs="Arial"/>
          <w:szCs w:val="22"/>
        </w:rPr>
        <w:t xml:space="preserve">Le titulaire s’engage à respecter les consignes générales de sureté, sécurité et environnement de l’ONERA et toutes autres consignes qui lui seront fournies par le responsable technique du présent </w:t>
      </w:r>
      <w:r w:rsidR="00271CDC" w:rsidRPr="00E048F5">
        <w:rPr>
          <w:rFonts w:ascii="Cambria Math" w:hAnsi="Cambria Math" w:cs="Arial"/>
          <w:szCs w:val="22"/>
        </w:rPr>
        <w:t>marché</w:t>
      </w:r>
      <w:r w:rsidRPr="00E048F5">
        <w:rPr>
          <w:rFonts w:ascii="Cambria Math" w:hAnsi="Cambria Math" w:cs="Arial"/>
          <w:szCs w:val="22"/>
        </w:rPr>
        <w:t xml:space="preserve"> ou par l’Officier de sécurité du centre ONERA concerné.</w:t>
      </w:r>
    </w:p>
    <w:p w14:paraId="20EFA2E5" w14:textId="117BF0C0" w:rsidR="002542E0" w:rsidRPr="00E048F5" w:rsidRDefault="002542E0" w:rsidP="007C0B1D">
      <w:pPr>
        <w:jc w:val="both"/>
        <w:rPr>
          <w:rFonts w:ascii="Cambria Math" w:hAnsi="Cambria Math"/>
          <w:sz w:val="20"/>
        </w:rPr>
      </w:pPr>
    </w:p>
    <w:p w14:paraId="489C158E" w14:textId="74CEAD1A" w:rsidR="00EA2BF6" w:rsidRPr="00E048F5" w:rsidRDefault="00EA2BF6" w:rsidP="00B61629">
      <w:pPr>
        <w:pStyle w:val="Titre2"/>
        <w:rPr>
          <w:rFonts w:ascii="Cambria Math" w:hAnsi="Cambria Math"/>
          <w:szCs w:val="24"/>
        </w:rPr>
      </w:pPr>
      <w:bookmarkStart w:id="78" w:name="_Toc175219770"/>
      <w:bookmarkStart w:id="79" w:name="_Toc224046178"/>
      <w:r w:rsidRPr="00E048F5">
        <w:rPr>
          <w:rFonts w:ascii="Cambria Math" w:hAnsi="Cambria Math"/>
          <w:szCs w:val="24"/>
        </w:rPr>
        <w:t>Hygiène et sécurité des travailleurs</w:t>
      </w:r>
      <w:bookmarkEnd w:id="78"/>
      <w:bookmarkEnd w:id="79"/>
      <w:r w:rsidRPr="00E048F5">
        <w:rPr>
          <w:rFonts w:ascii="Cambria Math" w:hAnsi="Cambria Math"/>
          <w:szCs w:val="24"/>
        </w:rPr>
        <w:t xml:space="preserve"> </w:t>
      </w:r>
    </w:p>
    <w:p w14:paraId="5ACFA5C7" w14:textId="6B17ADB0" w:rsidR="00384050" w:rsidRPr="00E048F5" w:rsidRDefault="00384050" w:rsidP="007C0B1D">
      <w:pPr>
        <w:jc w:val="both"/>
        <w:rPr>
          <w:rFonts w:ascii="Cambria Math" w:hAnsi="Cambria Math"/>
          <w:sz w:val="20"/>
        </w:rPr>
      </w:pPr>
    </w:p>
    <w:p w14:paraId="5B99ED0B" w14:textId="77777777" w:rsidR="00EA2BF6" w:rsidRPr="00E048F5" w:rsidRDefault="00EA2BF6" w:rsidP="00EA2BF6">
      <w:pPr>
        <w:jc w:val="both"/>
        <w:rPr>
          <w:rFonts w:ascii="Cambria Math" w:hAnsi="Cambria Math"/>
          <w:szCs w:val="22"/>
        </w:rPr>
      </w:pPr>
      <w:r w:rsidRPr="00E048F5">
        <w:rPr>
          <w:rFonts w:ascii="Cambria Math" w:hAnsi="Cambria Math"/>
          <w:szCs w:val="22"/>
        </w:rPr>
        <w:t>Les prestations à effectuer par le titulaire dans le(s) centre(s) ONERA entrent dans le champ d'application des textes fixant les prescriptions particulières d'hygiène et de sécurité applicables aux travaux réalisés dans un établissement par une entreprise extérieure. L'ONERA assume donc les obligations de l'entreprise utilisatrice et le titulaire celles de l'entreprise extérieure.</w:t>
      </w:r>
    </w:p>
    <w:p w14:paraId="3B279A2F" w14:textId="77777777" w:rsidR="00EA2BF6" w:rsidRPr="006A7BD3" w:rsidRDefault="00EA2BF6" w:rsidP="00EA2BF6">
      <w:pPr>
        <w:jc w:val="both"/>
        <w:rPr>
          <w:rFonts w:ascii="Cambria Math" w:hAnsi="Cambria Math"/>
          <w:sz w:val="20"/>
          <w:szCs w:val="22"/>
        </w:rPr>
      </w:pPr>
    </w:p>
    <w:p w14:paraId="7952D915" w14:textId="6808B2A5" w:rsidR="00EA2BF6" w:rsidRPr="00E048F5" w:rsidRDefault="00EA2BF6" w:rsidP="00EA2BF6">
      <w:pPr>
        <w:jc w:val="both"/>
        <w:rPr>
          <w:rFonts w:ascii="Cambria Math" w:hAnsi="Cambria Math"/>
          <w:szCs w:val="22"/>
        </w:rPr>
      </w:pPr>
      <w:r w:rsidRPr="00E048F5">
        <w:rPr>
          <w:rFonts w:ascii="Cambria Math" w:hAnsi="Cambria Math"/>
          <w:szCs w:val="22"/>
        </w:rPr>
        <w:t>L’exécution de ces obligations incombe au directeur du centre concerné.</w:t>
      </w:r>
    </w:p>
    <w:p w14:paraId="7A5EFCED" w14:textId="77777777" w:rsidR="00EA2BF6" w:rsidRPr="006A7BD3" w:rsidRDefault="00EA2BF6" w:rsidP="00EA2BF6">
      <w:pPr>
        <w:jc w:val="both"/>
        <w:rPr>
          <w:rFonts w:ascii="Cambria Math" w:hAnsi="Cambria Math"/>
          <w:sz w:val="20"/>
          <w:szCs w:val="22"/>
        </w:rPr>
      </w:pPr>
    </w:p>
    <w:p w14:paraId="291A0B82" w14:textId="77777777" w:rsidR="00EA2BF6" w:rsidRPr="00E048F5" w:rsidRDefault="00EA2BF6" w:rsidP="00EA2BF6">
      <w:pPr>
        <w:jc w:val="both"/>
        <w:rPr>
          <w:rFonts w:ascii="Cambria Math" w:hAnsi="Cambria Math"/>
          <w:szCs w:val="22"/>
        </w:rPr>
      </w:pPr>
      <w:r w:rsidRPr="00E048F5">
        <w:rPr>
          <w:rFonts w:ascii="Cambria Math" w:hAnsi="Cambria Math"/>
          <w:szCs w:val="22"/>
        </w:rPr>
        <w:t>L'accès du médecin du travail de l'entreprise extérieure aux postes de travail occupés ou susceptibles d'être occupés par les salariés de cette entreprise peut se faire dans le cadre des dispositions des textes. Les procédures et consignes de sécurité en vigueur à l'ONERA pour les visiteurs doivent alors être respectées.</w:t>
      </w:r>
    </w:p>
    <w:p w14:paraId="673833FF" w14:textId="77777777" w:rsidR="00EA2BF6" w:rsidRPr="006A7BD3" w:rsidRDefault="00EA2BF6" w:rsidP="00EA2BF6">
      <w:pPr>
        <w:jc w:val="both"/>
        <w:rPr>
          <w:rFonts w:ascii="Cambria Math" w:hAnsi="Cambria Math"/>
          <w:sz w:val="20"/>
          <w:szCs w:val="22"/>
        </w:rPr>
      </w:pPr>
    </w:p>
    <w:p w14:paraId="066F3672" w14:textId="583624C2" w:rsidR="00384050" w:rsidRPr="00E048F5" w:rsidRDefault="00EA2BF6" w:rsidP="00EA2BF6">
      <w:pPr>
        <w:jc w:val="both"/>
        <w:rPr>
          <w:rFonts w:ascii="Cambria Math" w:hAnsi="Cambria Math"/>
          <w:szCs w:val="22"/>
        </w:rPr>
      </w:pPr>
      <w:r w:rsidRPr="00E048F5">
        <w:rPr>
          <w:rFonts w:ascii="Cambria Math" w:hAnsi="Cambria Math"/>
          <w:szCs w:val="22"/>
        </w:rPr>
        <w:t>Le titulaire fait connaître à l’ONERA le nom de son représentant dans les huit jours suivant la notification d</w:t>
      </w:r>
      <w:r w:rsidR="00271CDC" w:rsidRPr="00E048F5">
        <w:rPr>
          <w:rFonts w:ascii="Cambria Math" w:hAnsi="Cambria Math"/>
          <w:szCs w:val="22"/>
        </w:rPr>
        <w:t>u marché.</w:t>
      </w:r>
    </w:p>
    <w:p w14:paraId="4C5337C0" w14:textId="03D41706" w:rsidR="00384050" w:rsidRPr="00E048F5" w:rsidRDefault="00384050" w:rsidP="007C0B1D">
      <w:pPr>
        <w:jc w:val="both"/>
        <w:rPr>
          <w:rFonts w:ascii="Cambria Math" w:hAnsi="Cambria Math"/>
          <w:sz w:val="20"/>
        </w:rPr>
      </w:pPr>
    </w:p>
    <w:p w14:paraId="7B6588CD" w14:textId="6F4B6C80" w:rsidR="00441A7A" w:rsidRDefault="00441A7A" w:rsidP="00441A7A">
      <w:pPr>
        <w:rPr>
          <w:rFonts w:ascii="Cambria Math" w:hAnsi="Cambria Math"/>
        </w:rPr>
      </w:pPr>
    </w:p>
    <w:p w14:paraId="3B8E5007" w14:textId="77777777" w:rsidR="00B458F0" w:rsidRDefault="00B458F0" w:rsidP="00441A7A">
      <w:pPr>
        <w:rPr>
          <w:rFonts w:ascii="Cambria Math" w:hAnsi="Cambria Math"/>
        </w:rPr>
      </w:pPr>
    </w:p>
    <w:p w14:paraId="442B8654" w14:textId="2806A1A9" w:rsidR="00B458F0" w:rsidRDefault="00B458F0" w:rsidP="00441A7A">
      <w:pPr>
        <w:rPr>
          <w:rFonts w:ascii="Cambria Math" w:hAnsi="Cambria Math"/>
        </w:rPr>
      </w:pPr>
    </w:p>
    <w:p w14:paraId="2174A5AA" w14:textId="78B85266" w:rsidR="00B458F0" w:rsidRDefault="00B458F0" w:rsidP="00441A7A">
      <w:pPr>
        <w:rPr>
          <w:rFonts w:ascii="Cambria Math" w:hAnsi="Cambria Math"/>
        </w:rPr>
      </w:pPr>
    </w:p>
    <w:p w14:paraId="523E1C2C" w14:textId="77777777" w:rsidR="00B458F0" w:rsidRPr="00E048F5" w:rsidRDefault="00B458F0" w:rsidP="00441A7A">
      <w:pPr>
        <w:rPr>
          <w:rFonts w:ascii="Cambria Math" w:hAnsi="Cambria Math"/>
        </w:rPr>
      </w:pPr>
    </w:p>
    <w:p w14:paraId="2448E078" w14:textId="7E9B26D8" w:rsidR="00C976F6" w:rsidRPr="00E048F5" w:rsidRDefault="009F5389" w:rsidP="00E53E13">
      <w:pPr>
        <w:pStyle w:val="Titre1"/>
        <w:rPr>
          <w:rFonts w:ascii="Cambria Math" w:hAnsi="Cambria Math"/>
        </w:rPr>
      </w:pPr>
      <w:bookmarkStart w:id="80" w:name="_Toc224046179"/>
      <w:r w:rsidRPr="00E048F5">
        <w:rPr>
          <w:rFonts w:ascii="Cambria Math" w:hAnsi="Cambria Math"/>
        </w:rPr>
        <w:lastRenderedPageBreak/>
        <w:t>EQUIPE DEDIEE</w:t>
      </w:r>
      <w:bookmarkEnd w:id="80"/>
      <w:r w:rsidRPr="00E048F5">
        <w:rPr>
          <w:rFonts w:ascii="Cambria Math" w:hAnsi="Cambria Math"/>
        </w:rPr>
        <w:t xml:space="preserve"> </w:t>
      </w:r>
    </w:p>
    <w:p w14:paraId="1AD814B1" w14:textId="77777777" w:rsidR="00C976F6" w:rsidRPr="00E048F5" w:rsidRDefault="00C976F6" w:rsidP="007C0B1D">
      <w:pPr>
        <w:jc w:val="both"/>
        <w:rPr>
          <w:rFonts w:ascii="Cambria Math" w:hAnsi="Cambria Math"/>
          <w:sz w:val="20"/>
        </w:rPr>
      </w:pPr>
    </w:p>
    <w:p w14:paraId="6E9E8D82" w14:textId="77777777" w:rsidR="00C976F6" w:rsidRPr="00E048F5" w:rsidRDefault="00C976F6" w:rsidP="007C0B1D">
      <w:pPr>
        <w:jc w:val="both"/>
        <w:rPr>
          <w:rFonts w:ascii="Cambria Math" w:hAnsi="Cambria Math"/>
          <w:szCs w:val="22"/>
        </w:rPr>
      </w:pPr>
      <w:r w:rsidRPr="00E048F5">
        <w:rPr>
          <w:rFonts w:ascii="Cambria Math" w:hAnsi="Cambria Math"/>
          <w:szCs w:val="22"/>
        </w:rPr>
        <w:t xml:space="preserve">Le titulaire </w:t>
      </w:r>
      <w:r w:rsidR="00E6701F" w:rsidRPr="00E048F5">
        <w:rPr>
          <w:rFonts w:ascii="Cambria Math" w:hAnsi="Cambria Math"/>
          <w:szCs w:val="22"/>
        </w:rPr>
        <w:t xml:space="preserve">unique </w:t>
      </w:r>
      <w:r w:rsidR="002F2A20" w:rsidRPr="00E048F5">
        <w:rPr>
          <w:rFonts w:ascii="Cambria Math" w:hAnsi="Cambria Math"/>
          <w:szCs w:val="22"/>
        </w:rPr>
        <w:t xml:space="preserve">du marché ou le mandataire du groupement en cas de groupement </w:t>
      </w:r>
      <w:r w:rsidRPr="00E048F5">
        <w:rPr>
          <w:rFonts w:ascii="Cambria Math" w:hAnsi="Cambria Math"/>
          <w:szCs w:val="22"/>
        </w:rPr>
        <w:t>s’engage à maintenir l’équipe présentée dans le mémoire remis à l’appui de son offre.</w:t>
      </w:r>
    </w:p>
    <w:p w14:paraId="53A7B1CE" w14:textId="77777777" w:rsidR="00C976F6" w:rsidRPr="006A7BD3" w:rsidRDefault="00C976F6" w:rsidP="007C0B1D">
      <w:pPr>
        <w:jc w:val="both"/>
        <w:rPr>
          <w:rFonts w:ascii="Cambria Math" w:hAnsi="Cambria Math"/>
          <w:sz w:val="20"/>
          <w:szCs w:val="22"/>
        </w:rPr>
      </w:pPr>
      <w:r w:rsidRPr="00E048F5">
        <w:rPr>
          <w:rFonts w:ascii="Cambria Math" w:hAnsi="Cambria Math"/>
          <w:szCs w:val="22"/>
        </w:rPr>
        <w:t xml:space="preserve"> </w:t>
      </w:r>
    </w:p>
    <w:p w14:paraId="635D1628" w14:textId="5E4D9AEA" w:rsidR="00C976F6" w:rsidRPr="00E048F5" w:rsidRDefault="00C976F6" w:rsidP="007C0B1D">
      <w:pPr>
        <w:jc w:val="both"/>
        <w:rPr>
          <w:rFonts w:ascii="Cambria Math" w:hAnsi="Cambria Math"/>
          <w:szCs w:val="22"/>
        </w:rPr>
      </w:pPr>
      <w:r w:rsidRPr="00E048F5">
        <w:rPr>
          <w:rFonts w:ascii="Cambria Math" w:hAnsi="Cambria Math"/>
          <w:szCs w:val="22"/>
        </w:rPr>
        <w:t xml:space="preserve">Si une personne n’est plus en mesure de remplir sa mission, en cours d’exécution, </w:t>
      </w:r>
      <w:r w:rsidRPr="00E048F5">
        <w:rPr>
          <w:rFonts w:ascii="Cambria Math" w:hAnsi="Cambria Math"/>
          <w:b/>
          <w:szCs w:val="22"/>
        </w:rPr>
        <w:t xml:space="preserve">le titulaire </w:t>
      </w:r>
      <w:r w:rsidR="00886B49" w:rsidRPr="00E048F5">
        <w:rPr>
          <w:rFonts w:ascii="Cambria Math" w:hAnsi="Cambria Math"/>
          <w:b/>
          <w:szCs w:val="22"/>
        </w:rPr>
        <w:t>doit en aviser immédiatement</w:t>
      </w:r>
      <w:r w:rsidR="00AE0B8A" w:rsidRPr="00E048F5">
        <w:rPr>
          <w:rFonts w:ascii="Cambria Math" w:hAnsi="Cambria Math"/>
          <w:b/>
          <w:szCs w:val="22"/>
        </w:rPr>
        <w:t xml:space="preserve"> </w:t>
      </w:r>
      <w:r w:rsidR="00A07DBB">
        <w:rPr>
          <w:rFonts w:ascii="Cambria Math" w:hAnsi="Cambria Math"/>
          <w:b/>
          <w:szCs w:val="22"/>
        </w:rPr>
        <w:t>l’O</w:t>
      </w:r>
      <w:r w:rsidR="00C40A99">
        <w:rPr>
          <w:rFonts w:ascii="Cambria Math" w:hAnsi="Cambria Math"/>
          <w:b/>
          <w:szCs w:val="22"/>
        </w:rPr>
        <w:t>NERA</w:t>
      </w:r>
      <w:r w:rsidR="002579CE" w:rsidRPr="00E048F5">
        <w:rPr>
          <w:rFonts w:ascii="Cambria Math" w:hAnsi="Cambria Math"/>
          <w:szCs w:val="22"/>
        </w:rPr>
        <w:t xml:space="preserve">, </w:t>
      </w:r>
      <w:r w:rsidR="007A5DBA" w:rsidRPr="00E048F5">
        <w:rPr>
          <w:rFonts w:ascii="Cambria Math" w:hAnsi="Cambria Math"/>
          <w:szCs w:val="22"/>
        </w:rPr>
        <w:t>veille</w:t>
      </w:r>
      <w:r w:rsidR="00754C58" w:rsidRPr="00E048F5">
        <w:rPr>
          <w:rFonts w:ascii="Cambria Math" w:hAnsi="Cambria Math"/>
          <w:szCs w:val="22"/>
        </w:rPr>
        <w:t>r</w:t>
      </w:r>
      <w:r w:rsidRPr="00E048F5">
        <w:rPr>
          <w:rFonts w:ascii="Cambria Math" w:hAnsi="Cambria Math"/>
          <w:szCs w:val="22"/>
        </w:rPr>
        <w:t xml:space="preserve"> à la remplacer dans les conditions ci-dessous et prendre toutes les dispositions nécessaires pour que la bonne exécution des prestations ne s’en trouve pas compromise.</w:t>
      </w:r>
    </w:p>
    <w:p w14:paraId="0527F312" w14:textId="77777777" w:rsidR="00C976F6" w:rsidRPr="006A7BD3" w:rsidRDefault="00C976F6" w:rsidP="007C0B1D">
      <w:pPr>
        <w:jc w:val="both"/>
        <w:rPr>
          <w:rFonts w:ascii="Cambria Math" w:hAnsi="Cambria Math"/>
          <w:sz w:val="20"/>
          <w:szCs w:val="22"/>
        </w:rPr>
      </w:pPr>
    </w:p>
    <w:p w14:paraId="68A4BAA6" w14:textId="512A0885" w:rsidR="00C976F6" w:rsidRPr="00E048F5" w:rsidRDefault="00C976F6" w:rsidP="007C0B1D">
      <w:pPr>
        <w:jc w:val="both"/>
        <w:rPr>
          <w:rFonts w:ascii="Cambria Math" w:hAnsi="Cambria Math"/>
          <w:szCs w:val="22"/>
        </w:rPr>
      </w:pPr>
      <w:r w:rsidRPr="00E048F5">
        <w:rPr>
          <w:rFonts w:ascii="Cambria Math" w:hAnsi="Cambria Math"/>
          <w:szCs w:val="22"/>
        </w:rPr>
        <w:t>A ce titre, il doit désigner un remplaçant et en communiquer</w:t>
      </w:r>
      <w:r w:rsidR="00886B49" w:rsidRPr="00E048F5">
        <w:rPr>
          <w:rFonts w:ascii="Cambria Math" w:hAnsi="Cambria Math"/>
          <w:szCs w:val="22"/>
        </w:rPr>
        <w:t xml:space="preserve"> le nom et les qualifications </w:t>
      </w:r>
      <w:r w:rsidR="00A07DBB">
        <w:rPr>
          <w:rFonts w:ascii="Cambria Math" w:hAnsi="Cambria Math"/>
          <w:szCs w:val="22"/>
        </w:rPr>
        <w:t>à l’ONERA</w:t>
      </w:r>
      <w:r w:rsidR="00460154" w:rsidRPr="00E048F5">
        <w:rPr>
          <w:rFonts w:ascii="Cambria Math" w:hAnsi="Cambria Math"/>
          <w:szCs w:val="22"/>
        </w:rPr>
        <w:t xml:space="preserve">, </w:t>
      </w:r>
      <w:r w:rsidRPr="00E048F5">
        <w:rPr>
          <w:rFonts w:ascii="Cambria Math" w:hAnsi="Cambria Math"/>
          <w:szCs w:val="22"/>
        </w:rPr>
        <w:t xml:space="preserve">dans un délai de </w:t>
      </w:r>
      <w:r w:rsidRPr="00E048F5">
        <w:rPr>
          <w:rFonts w:ascii="Cambria Math" w:hAnsi="Cambria Math"/>
          <w:b/>
          <w:szCs w:val="22"/>
        </w:rPr>
        <w:t>15 jours à compter de la date d’envoi de l’avis dont il est fait mention à l’alinéa précédent</w:t>
      </w:r>
      <w:r w:rsidRPr="00E048F5">
        <w:rPr>
          <w:rFonts w:ascii="Cambria Math" w:hAnsi="Cambria Math"/>
          <w:szCs w:val="22"/>
        </w:rPr>
        <w:t xml:space="preserve">. Le remplaçant est considéré comme accepté si </w:t>
      </w:r>
      <w:r w:rsidR="00A07DBB">
        <w:rPr>
          <w:rFonts w:ascii="Cambria Math" w:hAnsi="Cambria Math"/>
          <w:szCs w:val="22"/>
        </w:rPr>
        <w:t>l’ONERA</w:t>
      </w:r>
      <w:r w:rsidR="00566C12" w:rsidRPr="00E048F5">
        <w:rPr>
          <w:rFonts w:ascii="Cambria Math" w:hAnsi="Cambria Math"/>
          <w:szCs w:val="22"/>
        </w:rPr>
        <w:t xml:space="preserve"> </w:t>
      </w:r>
      <w:r w:rsidRPr="00E048F5">
        <w:rPr>
          <w:rFonts w:ascii="Cambria Math" w:hAnsi="Cambria Math"/>
          <w:szCs w:val="22"/>
        </w:rPr>
        <w:t xml:space="preserve">ne le récuse pas dans un délai de 15 jours à compter de la réception de la communication mentionnée à l’alinéa précédent. Si </w:t>
      </w:r>
      <w:r w:rsidR="00754C58" w:rsidRPr="00E048F5">
        <w:rPr>
          <w:rFonts w:ascii="Cambria Math" w:hAnsi="Cambria Math"/>
          <w:szCs w:val="22"/>
        </w:rPr>
        <w:t>l</w:t>
      </w:r>
      <w:r w:rsidR="00A07DBB">
        <w:rPr>
          <w:rFonts w:ascii="Cambria Math" w:hAnsi="Cambria Math"/>
          <w:szCs w:val="22"/>
        </w:rPr>
        <w:t>’ONERA</w:t>
      </w:r>
      <w:r w:rsidR="00566C12" w:rsidRPr="00E048F5">
        <w:rPr>
          <w:rFonts w:ascii="Cambria Math" w:hAnsi="Cambria Math"/>
          <w:szCs w:val="22"/>
        </w:rPr>
        <w:t xml:space="preserve"> </w:t>
      </w:r>
      <w:r w:rsidRPr="00E048F5">
        <w:rPr>
          <w:rFonts w:ascii="Cambria Math" w:hAnsi="Cambria Math"/>
          <w:szCs w:val="22"/>
        </w:rPr>
        <w:t xml:space="preserve">récuse le remplaçant, le titulaire dispose de 15 jours pour désigner un autre remplaçant et </w:t>
      </w:r>
      <w:r w:rsidR="00F51858" w:rsidRPr="00E048F5">
        <w:rPr>
          <w:rFonts w:ascii="Cambria Math" w:hAnsi="Cambria Math"/>
          <w:szCs w:val="22"/>
        </w:rPr>
        <w:t>l’</w:t>
      </w:r>
      <w:r w:rsidRPr="00E048F5">
        <w:rPr>
          <w:rFonts w:ascii="Cambria Math" w:hAnsi="Cambria Math"/>
          <w:szCs w:val="22"/>
        </w:rPr>
        <w:t xml:space="preserve">en </w:t>
      </w:r>
      <w:r w:rsidR="007112D0" w:rsidRPr="00E048F5">
        <w:rPr>
          <w:rFonts w:ascii="Cambria Math" w:hAnsi="Cambria Math"/>
          <w:szCs w:val="22"/>
        </w:rPr>
        <w:t>informer</w:t>
      </w:r>
      <w:r w:rsidRPr="00E048F5">
        <w:rPr>
          <w:rFonts w:ascii="Cambria Math" w:hAnsi="Cambria Math"/>
          <w:szCs w:val="22"/>
        </w:rPr>
        <w:t xml:space="preserve">. </w:t>
      </w:r>
    </w:p>
    <w:p w14:paraId="12996C97" w14:textId="77777777" w:rsidR="00C976F6" w:rsidRPr="006A7BD3" w:rsidRDefault="00C976F6" w:rsidP="007C0B1D">
      <w:pPr>
        <w:jc w:val="both"/>
        <w:rPr>
          <w:rFonts w:ascii="Cambria Math" w:hAnsi="Cambria Math"/>
          <w:sz w:val="20"/>
          <w:szCs w:val="22"/>
        </w:rPr>
      </w:pPr>
    </w:p>
    <w:p w14:paraId="22E7A11E" w14:textId="711DBE6B" w:rsidR="00C976F6" w:rsidRPr="00E048F5" w:rsidRDefault="00C976F6" w:rsidP="007C0B1D">
      <w:pPr>
        <w:jc w:val="both"/>
        <w:rPr>
          <w:rFonts w:ascii="Cambria Math" w:hAnsi="Cambria Math"/>
          <w:szCs w:val="22"/>
        </w:rPr>
      </w:pPr>
      <w:r w:rsidRPr="00E048F5">
        <w:rPr>
          <w:rFonts w:ascii="Cambria Math" w:hAnsi="Cambria Math"/>
          <w:szCs w:val="22"/>
        </w:rPr>
        <w:t xml:space="preserve">Lorsque le changement est accepté par </w:t>
      </w:r>
      <w:r w:rsidR="00754C58" w:rsidRPr="00E048F5">
        <w:rPr>
          <w:rFonts w:ascii="Cambria Math" w:hAnsi="Cambria Math"/>
          <w:szCs w:val="22"/>
        </w:rPr>
        <w:t>l</w:t>
      </w:r>
      <w:r w:rsidR="004B6C63" w:rsidRPr="00E048F5">
        <w:rPr>
          <w:rFonts w:ascii="Cambria Math" w:hAnsi="Cambria Math"/>
          <w:szCs w:val="22"/>
        </w:rPr>
        <w:t>e groupement</w:t>
      </w:r>
      <w:r w:rsidRPr="00E048F5">
        <w:rPr>
          <w:rFonts w:ascii="Cambria Math" w:hAnsi="Cambria Math"/>
          <w:szCs w:val="22"/>
        </w:rPr>
        <w:t>, la période minimale de recouvrement, pendant laquelle le partant communique à son successeur toutes les informations relatives au marché est fixée à :</w:t>
      </w:r>
    </w:p>
    <w:p w14:paraId="2B1CC195" w14:textId="4CDB47CD" w:rsidR="00C976F6" w:rsidRDefault="00C976F6" w:rsidP="00B61629">
      <w:pPr>
        <w:numPr>
          <w:ilvl w:val="0"/>
          <w:numId w:val="3"/>
        </w:numPr>
        <w:jc w:val="both"/>
        <w:rPr>
          <w:rFonts w:ascii="Cambria Math" w:hAnsi="Cambria Math"/>
          <w:szCs w:val="22"/>
        </w:rPr>
      </w:pPr>
      <w:proofErr w:type="gramStart"/>
      <w:r w:rsidRPr="00E048F5">
        <w:rPr>
          <w:rFonts w:ascii="Cambria Math" w:hAnsi="Cambria Math"/>
          <w:szCs w:val="22"/>
        </w:rPr>
        <w:t>dix</w:t>
      </w:r>
      <w:proofErr w:type="gramEnd"/>
      <w:r w:rsidRPr="00E048F5">
        <w:rPr>
          <w:rFonts w:ascii="Cambria Math" w:hAnsi="Cambria Math"/>
          <w:szCs w:val="22"/>
        </w:rPr>
        <w:t xml:space="preserve"> (10) jours minimum à compter de l’acceptation du remplaçant.</w:t>
      </w:r>
    </w:p>
    <w:p w14:paraId="135E52E6" w14:textId="2094BCB9" w:rsidR="00B458F0" w:rsidRDefault="00B458F0" w:rsidP="00B458F0">
      <w:pPr>
        <w:ind w:left="720"/>
        <w:jc w:val="both"/>
        <w:rPr>
          <w:rFonts w:ascii="Cambria Math" w:hAnsi="Cambria Math"/>
          <w:szCs w:val="22"/>
        </w:rPr>
      </w:pPr>
    </w:p>
    <w:p w14:paraId="0518C413" w14:textId="217E2DD7" w:rsidR="00B458F0" w:rsidRDefault="00B458F0" w:rsidP="00B458F0">
      <w:pPr>
        <w:ind w:left="720"/>
        <w:jc w:val="both"/>
        <w:rPr>
          <w:rFonts w:ascii="Cambria Math" w:hAnsi="Cambria Math"/>
          <w:szCs w:val="22"/>
        </w:rPr>
      </w:pPr>
    </w:p>
    <w:p w14:paraId="70CB69D9" w14:textId="31001BCE" w:rsidR="000811DA" w:rsidRPr="00E048F5" w:rsidRDefault="009F5389" w:rsidP="00E53E13">
      <w:pPr>
        <w:pStyle w:val="Titre1"/>
        <w:rPr>
          <w:rFonts w:ascii="Cambria Math" w:hAnsi="Cambria Math"/>
        </w:rPr>
      </w:pPr>
      <w:bookmarkStart w:id="81" w:name="_Toc216168262"/>
      <w:bookmarkStart w:id="82" w:name="_Toc227637618"/>
      <w:bookmarkStart w:id="83" w:name="_Toc224046180"/>
      <w:bookmarkEnd w:id="74"/>
      <w:bookmarkEnd w:id="75"/>
      <w:r w:rsidRPr="00E048F5">
        <w:rPr>
          <w:rFonts w:ascii="Cambria Math" w:hAnsi="Cambria Math"/>
        </w:rPr>
        <w:t xml:space="preserve">MODIFICATION </w:t>
      </w:r>
      <w:bookmarkEnd w:id="81"/>
      <w:bookmarkEnd w:id="82"/>
      <w:r w:rsidR="007A2D56" w:rsidRPr="00E048F5">
        <w:rPr>
          <w:rFonts w:ascii="Cambria Math" w:hAnsi="Cambria Math"/>
        </w:rPr>
        <w:t>D</w:t>
      </w:r>
      <w:r w:rsidR="002D1C31" w:rsidRPr="00E048F5">
        <w:rPr>
          <w:rFonts w:ascii="Cambria Math" w:hAnsi="Cambria Math"/>
        </w:rPr>
        <w:t>U MARCHE</w:t>
      </w:r>
      <w:r w:rsidR="00932304" w:rsidRPr="00E048F5">
        <w:rPr>
          <w:rFonts w:ascii="Cambria Math" w:hAnsi="Cambria Math"/>
        </w:rPr>
        <w:t xml:space="preserve"> / CLAUSE DE REEXAMEN</w:t>
      </w:r>
      <w:bookmarkEnd w:id="83"/>
    </w:p>
    <w:p w14:paraId="2A6C2409" w14:textId="77777777" w:rsidR="00E677DA" w:rsidRPr="00E048F5" w:rsidRDefault="00E677DA" w:rsidP="00E677DA">
      <w:pPr>
        <w:rPr>
          <w:rFonts w:ascii="Cambria Math" w:hAnsi="Cambria Math"/>
        </w:rPr>
      </w:pPr>
    </w:p>
    <w:p w14:paraId="3BC09285" w14:textId="1A99483E" w:rsidR="00E046A1" w:rsidRPr="00E048F5" w:rsidRDefault="00E046A1" w:rsidP="007C0B1D">
      <w:pPr>
        <w:jc w:val="both"/>
        <w:rPr>
          <w:rFonts w:ascii="Cambria Math" w:hAnsi="Cambria Math" w:cs="Calibri"/>
          <w:szCs w:val="22"/>
        </w:rPr>
      </w:pPr>
      <w:bookmarkStart w:id="84" w:name="_Toc216168264"/>
      <w:bookmarkStart w:id="85" w:name="_Toc227637619"/>
      <w:r w:rsidRPr="00E048F5">
        <w:rPr>
          <w:rFonts w:ascii="Cambria Math" w:hAnsi="Cambria Math" w:cs="Calibri"/>
          <w:szCs w:val="22"/>
        </w:rPr>
        <w:t xml:space="preserve">La liste des cas de modifications </w:t>
      </w:r>
      <w:r w:rsidR="00271CDC" w:rsidRPr="00E048F5">
        <w:rPr>
          <w:rFonts w:ascii="Cambria Math" w:hAnsi="Cambria Math" w:cs="Calibri"/>
          <w:szCs w:val="22"/>
        </w:rPr>
        <w:t>du marché</w:t>
      </w:r>
      <w:r w:rsidRPr="00E048F5">
        <w:rPr>
          <w:rFonts w:ascii="Cambria Math" w:hAnsi="Cambria Math" w:cs="Calibri"/>
          <w:szCs w:val="22"/>
        </w:rPr>
        <w:t xml:space="preserve"> en cours d’exécution est indiquée aux articles </w:t>
      </w:r>
      <w:hyperlink r:id="rId11" w:history="1">
        <w:r w:rsidRPr="00E048F5">
          <w:rPr>
            <w:rFonts w:ascii="Cambria Math" w:hAnsi="Cambria Math" w:cs="Calibri"/>
            <w:szCs w:val="22"/>
          </w:rPr>
          <w:t>R2194-1</w:t>
        </w:r>
      </w:hyperlink>
      <w:r w:rsidRPr="00E048F5">
        <w:rPr>
          <w:rFonts w:ascii="Cambria Math" w:hAnsi="Cambria Math" w:cs="Calibri"/>
          <w:szCs w:val="22"/>
        </w:rPr>
        <w:t xml:space="preserve"> à R2194-9 du </w:t>
      </w:r>
      <w:r w:rsidR="009C458F" w:rsidRPr="00E048F5">
        <w:rPr>
          <w:rFonts w:ascii="Cambria Math" w:hAnsi="Cambria Math" w:cs="Calibri"/>
          <w:szCs w:val="22"/>
        </w:rPr>
        <w:t xml:space="preserve">Code </w:t>
      </w:r>
      <w:r w:rsidRPr="00E048F5">
        <w:rPr>
          <w:rFonts w:ascii="Cambria Math" w:hAnsi="Cambria Math" w:cs="Calibri"/>
          <w:szCs w:val="22"/>
        </w:rPr>
        <w:t>de la commande publique.</w:t>
      </w:r>
    </w:p>
    <w:p w14:paraId="40CC7D61" w14:textId="141FBB6C" w:rsidR="00AC3920" w:rsidRPr="00E048F5" w:rsidRDefault="00AC3920" w:rsidP="00932304">
      <w:pPr>
        <w:rPr>
          <w:rFonts w:ascii="Cambria Math" w:hAnsi="Cambria Math"/>
          <w:szCs w:val="22"/>
        </w:rPr>
      </w:pPr>
    </w:p>
    <w:p w14:paraId="7DEB9C1F" w14:textId="51F34E79" w:rsidR="00AC3920" w:rsidRPr="00E048F5" w:rsidRDefault="00AC3920" w:rsidP="007C0B1D">
      <w:pPr>
        <w:pStyle w:val="Default"/>
        <w:jc w:val="both"/>
        <w:rPr>
          <w:rFonts w:ascii="Cambria Math" w:hAnsi="Cambria Math"/>
          <w:sz w:val="22"/>
          <w:szCs w:val="22"/>
        </w:rPr>
      </w:pPr>
      <w:r w:rsidRPr="00E048F5">
        <w:rPr>
          <w:rFonts w:ascii="Cambria Math" w:hAnsi="Cambria Math"/>
          <w:sz w:val="22"/>
          <w:szCs w:val="22"/>
        </w:rPr>
        <w:t>Conformément à l'article L 2194-1 du Code de la commande publique, pourront être dispensées d'une nouvelle procédure de publicité et de mise en concurrence, sans considération pour leur montant, les modifications suivantes</w:t>
      </w:r>
      <w:r w:rsidR="00EC3610">
        <w:rPr>
          <w:rFonts w:ascii="Cambria Math" w:hAnsi="Cambria Math"/>
          <w:sz w:val="22"/>
          <w:szCs w:val="22"/>
        </w:rPr>
        <w:t xml:space="preserve"> </w:t>
      </w:r>
      <w:r w:rsidRPr="00E048F5">
        <w:rPr>
          <w:rFonts w:ascii="Cambria Math" w:hAnsi="Cambria Math"/>
          <w:sz w:val="22"/>
          <w:szCs w:val="22"/>
        </w:rPr>
        <w:t xml:space="preserve">: </w:t>
      </w:r>
    </w:p>
    <w:p w14:paraId="41FB81BE" w14:textId="0575409A" w:rsidR="00AC3920" w:rsidRPr="00E048F5" w:rsidRDefault="00AC3920" w:rsidP="00B61629">
      <w:pPr>
        <w:pStyle w:val="Default"/>
        <w:numPr>
          <w:ilvl w:val="0"/>
          <w:numId w:val="4"/>
        </w:numPr>
        <w:jc w:val="both"/>
        <w:rPr>
          <w:rFonts w:ascii="Cambria Math" w:hAnsi="Cambria Math"/>
          <w:sz w:val="22"/>
          <w:szCs w:val="22"/>
        </w:rPr>
      </w:pPr>
      <w:r w:rsidRPr="00E048F5">
        <w:rPr>
          <w:rFonts w:ascii="Cambria Math" w:hAnsi="Cambria Math"/>
          <w:sz w:val="22"/>
          <w:szCs w:val="22"/>
        </w:rPr>
        <w:t xml:space="preserve">Changement de dénomination sociale du </w:t>
      </w:r>
      <w:r w:rsidR="009C458F" w:rsidRPr="00E048F5">
        <w:rPr>
          <w:rFonts w:ascii="Cambria Math" w:hAnsi="Cambria Math"/>
          <w:sz w:val="22"/>
          <w:szCs w:val="22"/>
        </w:rPr>
        <w:t>t</w:t>
      </w:r>
      <w:r w:rsidRPr="00E048F5">
        <w:rPr>
          <w:rFonts w:ascii="Cambria Math" w:hAnsi="Cambria Math"/>
          <w:sz w:val="22"/>
          <w:szCs w:val="22"/>
        </w:rPr>
        <w:t xml:space="preserve">itulaire ; </w:t>
      </w:r>
    </w:p>
    <w:p w14:paraId="5418453A" w14:textId="7E3C11C2" w:rsidR="00AC3920" w:rsidRPr="00E048F5" w:rsidRDefault="00AC3920" w:rsidP="00B61629">
      <w:pPr>
        <w:pStyle w:val="Default"/>
        <w:numPr>
          <w:ilvl w:val="0"/>
          <w:numId w:val="4"/>
        </w:numPr>
        <w:jc w:val="both"/>
        <w:rPr>
          <w:rFonts w:ascii="Cambria Math" w:hAnsi="Cambria Math"/>
          <w:sz w:val="22"/>
          <w:szCs w:val="22"/>
        </w:rPr>
      </w:pPr>
      <w:r w:rsidRPr="00E048F5">
        <w:rPr>
          <w:rFonts w:ascii="Cambria Math" w:hAnsi="Cambria Math"/>
          <w:sz w:val="22"/>
          <w:szCs w:val="22"/>
        </w:rPr>
        <w:t xml:space="preserve">Fusion, acquisition, cession de l'entreprise </w:t>
      </w:r>
      <w:r w:rsidR="009C458F" w:rsidRPr="00E048F5">
        <w:rPr>
          <w:rFonts w:ascii="Cambria Math" w:hAnsi="Cambria Math"/>
          <w:sz w:val="22"/>
          <w:szCs w:val="22"/>
        </w:rPr>
        <w:t>t</w:t>
      </w:r>
      <w:r w:rsidRPr="00E048F5">
        <w:rPr>
          <w:rFonts w:ascii="Cambria Math" w:hAnsi="Cambria Math"/>
          <w:sz w:val="22"/>
          <w:szCs w:val="22"/>
        </w:rPr>
        <w:t xml:space="preserve">itulaire entraînant un transfert des droits et obligations du marché vers une nouvelle société ; </w:t>
      </w:r>
    </w:p>
    <w:p w14:paraId="4224AD5E" w14:textId="6DCC7A9B" w:rsidR="00AC3920" w:rsidRPr="00E048F5" w:rsidRDefault="00AC3920" w:rsidP="00B61629">
      <w:pPr>
        <w:pStyle w:val="Default"/>
        <w:numPr>
          <w:ilvl w:val="0"/>
          <w:numId w:val="4"/>
        </w:numPr>
        <w:jc w:val="both"/>
        <w:rPr>
          <w:rFonts w:ascii="Cambria Math" w:hAnsi="Cambria Math"/>
          <w:sz w:val="22"/>
          <w:szCs w:val="22"/>
        </w:rPr>
      </w:pPr>
      <w:r w:rsidRPr="00E048F5">
        <w:rPr>
          <w:rFonts w:ascii="Cambria Math" w:hAnsi="Cambria Math"/>
          <w:sz w:val="22"/>
          <w:szCs w:val="22"/>
        </w:rPr>
        <w:t xml:space="preserve">Ajustement des pièces du marché en cas d'erreur matérielle </w:t>
      </w:r>
      <w:r w:rsidR="00E046A1" w:rsidRPr="00E048F5">
        <w:rPr>
          <w:rFonts w:ascii="Cambria Math" w:hAnsi="Cambria Math"/>
          <w:sz w:val="22"/>
          <w:szCs w:val="22"/>
        </w:rPr>
        <w:t>manifeste</w:t>
      </w:r>
      <w:r w:rsidR="00932304" w:rsidRPr="00E048F5">
        <w:rPr>
          <w:rFonts w:ascii="Cambria Math" w:hAnsi="Cambria Math"/>
          <w:sz w:val="22"/>
          <w:szCs w:val="22"/>
        </w:rPr>
        <w:t xml:space="preserve"> </w:t>
      </w:r>
      <w:r w:rsidRPr="00E048F5">
        <w:rPr>
          <w:rFonts w:ascii="Cambria Math" w:hAnsi="Cambria Math"/>
          <w:sz w:val="22"/>
          <w:szCs w:val="22"/>
        </w:rPr>
        <w:t xml:space="preserve">; </w:t>
      </w:r>
    </w:p>
    <w:p w14:paraId="141BCD30" w14:textId="690DA0CC" w:rsidR="00AC3920" w:rsidRDefault="00AC3920" w:rsidP="00B61629">
      <w:pPr>
        <w:pStyle w:val="Default"/>
        <w:numPr>
          <w:ilvl w:val="0"/>
          <w:numId w:val="4"/>
        </w:numPr>
        <w:jc w:val="both"/>
        <w:rPr>
          <w:rFonts w:ascii="Cambria Math" w:hAnsi="Cambria Math"/>
          <w:sz w:val="22"/>
          <w:szCs w:val="22"/>
        </w:rPr>
      </w:pPr>
      <w:r w:rsidRPr="00E048F5">
        <w:rPr>
          <w:rFonts w:ascii="Cambria Math" w:hAnsi="Cambria Math"/>
          <w:sz w:val="22"/>
          <w:szCs w:val="22"/>
        </w:rPr>
        <w:t xml:space="preserve">Élargissement des compétences obligatoires ou optionnelles ; </w:t>
      </w:r>
    </w:p>
    <w:p w14:paraId="4ADEAA4B" w14:textId="77777777" w:rsidR="0015390A" w:rsidRPr="00E048F5" w:rsidRDefault="0015390A" w:rsidP="0015390A">
      <w:pPr>
        <w:pStyle w:val="Default"/>
        <w:ind w:left="1287"/>
        <w:jc w:val="both"/>
        <w:rPr>
          <w:rFonts w:ascii="Cambria Math" w:hAnsi="Cambria Math"/>
          <w:sz w:val="22"/>
          <w:szCs w:val="22"/>
        </w:rPr>
      </w:pPr>
    </w:p>
    <w:p w14:paraId="695DC033" w14:textId="4E0C6F5D" w:rsidR="00805B8F" w:rsidRPr="00E048F5" w:rsidRDefault="00805B8F" w:rsidP="00805B8F">
      <w:pPr>
        <w:pStyle w:val="Titre2"/>
        <w:rPr>
          <w:rFonts w:ascii="Cambria Math" w:hAnsi="Cambria Math"/>
        </w:rPr>
      </w:pPr>
      <w:bookmarkStart w:id="86" w:name="_Toc224046181"/>
      <w:r w:rsidRPr="00E048F5">
        <w:rPr>
          <w:rFonts w:ascii="Cambria Math" w:hAnsi="Cambria Math"/>
        </w:rPr>
        <w:t xml:space="preserve">Modification </w:t>
      </w:r>
      <w:r w:rsidR="00EC3610">
        <w:rPr>
          <w:rFonts w:ascii="Cambria Math" w:hAnsi="Cambria Math"/>
        </w:rPr>
        <w:t>à</w:t>
      </w:r>
      <w:r w:rsidRPr="00E048F5">
        <w:rPr>
          <w:rFonts w:ascii="Cambria Math" w:hAnsi="Cambria Math"/>
        </w:rPr>
        <w:t xml:space="preserve"> caractère technique en cours d’exécution</w:t>
      </w:r>
      <w:bookmarkEnd w:id="86"/>
      <w:r w:rsidRPr="00E048F5">
        <w:rPr>
          <w:rFonts w:ascii="Cambria Math" w:hAnsi="Cambria Math"/>
        </w:rPr>
        <w:t xml:space="preserve"> </w:t>
      </w:r>
    </w:p>
    <w:p w14:paraId="4CA34556" w14:textId="77777777" w:rsidR="00805B8F" w:rsidRPr="00E048F5" w:rsidRDefault="00805B8F" w:rsidP="00805B8F">
      <w:pPr>
        <w:rPr>
          <w:rFonts w:ascii="Cambria Math" w:hAnsi="Cambria Math"/>
          <w:sz w:val="20"/>
        </w:rPr>
      </w:pPr>
    </w:p>
    <w:p w14:paraId="2EA7C1CB" w14:textId="5BFA3195" w:rsidR="00805B8F" w:rsidRPr="00E048F5" w:rsidRDefault="00805B8F" w:rsidP="00805B8F">
      <w:pPr>
        <w:jc w:val="both"/>
        <w:rPr>
          <w:rFonts w:ascii="Cambria Math" w:hAnsi="Cambria Math" w:cs="Calibri"/>
          <w:szCs w:val="22"/>
        </w:rPr>
      </w:pPr>
      <w:r w:rsidRPr="00E048F5">
        <w:rPr>
          <w:rFonts w:ascii="Cambria Math" w:hAnsi="Cambria Math" w:cs="Calibri"/>
          <w:szCs w:val="22"/>
        </w:rPr>
        <w:t xml:space="preserve">Pendant l'exécution </w:t>
      </w:r>
      <w:r w:rsidR="009C458F" w:rsidRPr="00E048F5">
        <w:rPr>
          <w:rFonts w:ascii="Cambria Math" w:hAnsi="Cambria Math" w:cs="Calibri"/>
          <w:szCs w:val="22"/>
        </w:rPr>
        <w:t>du marché</w:t>
      </w:r>
      <w:r w:rsidRPr="00E048F5">
        <w:rPr>
          <w:rFonts w:ascii="Cambria Math" w:hAnsi="Cambria Math" w:cs="Calibri"/>
          <w:szCs w:val="22"/>
        </w:rPr>
        <w:t xml:space="preserve">, l’ONERA peut demander au titulaire des modifications de caractère technique ou accepter les modifications qu'il propose. </w:t>
      </w:r>
    </w:p>
    <w:p w14:paraId="74C26282" w14:textId="77777777" w:rsidR="00805B8F" w:rsidRPr="00E048F5" w:rsidRDefault="00805B8F" w:rsidP="00805B8F">
      <w:pPr>
        <w:jc w:val="both"/>
        <w:rPr>
          <w:rFonts w:ascii="Cambria Math" w:hAnsi="Cambria Math" w:cs="Calibri"/>
          <w:szCs w:val="22"/>
        </w:rPr>
      </w:pPr>
      <w:r w:rsidRPr="00E048F5">
        <w:rPr>
          <w:rFonts w:ascii="Cambria Math" w:hAnsi="Cambria Math" w:cs="Calibri"/>
          <w:szCs w:val="22"/>
        </w:rPr>
        <w:t xml:space="preserve">Par dérogation à l’article 23 du CCAG-FCS, le titulaire doit fournir à l’ONERA, préalablement à toute exécution des modifications, un devis détaillé, indiquant, le cas échéant, les modifications de prix et de délais à prévoir ; le délai de remise du devis ne doit pas excéder une (1) semaine à compter de la demande de modifications par l’ONERA. </w:t>
      </w:r>
    </w:p>
    <w:p w14:paraId="604A064B" w14:textId="284CFCB1" w:rsidR="00805B8F" w:rsidRPr="00E048F5" w:rsidRDefault="00805B8F" w:rsidP="00805B8F">
      <w:pPr>
        <w:jc w:val="both"/>
        <w:rPr>
          <w:rFonts w:ascii="Cambria Math" w:hAnsi="Cambria Math" w:cs="Calibri"/>
          <w:szCs w:val="22"/>
        </w:rPr>
      </w:pPr>
      <w:r w:rsidRPr="00E048F5">
        <w:rPr>
          <w:rFonts w:ascii="Cambria Math" w:hAnsi="Cambria Math" w:cs="Calibri"/>
          <w:szCs w:val="22"/>
        </w:rPr>
        <w:t>Le cas échéant, les modifications des prestations ne peuvent affecter les prix d</w:t>
      </w:r>
      <w:r w:rsidR="009C458F" w:rsidRPr="00E048F5">
        <w:rPr>
          <w:rFonts w:ascii="Cambria Math" w:hAnsi="Cambria Math" w:cs="Calibri"/>
          <w:szCs w:val="22"/>
        </w:rPr>
        <w:t xml:space="preserve">u marché </w:t>
      </w:r>
      <w:r w:rsidRPr="00E048F5">
        <w:rPr>
          <w:rFonts w:ascii="Cambria Math" w:hAnsi="Cambria Math" w:cs="Calibri"/>
          <w:szCs w:val="22"/>
        </w:rPr>
        <w:t>que si elles ont été notifiées au titulaire avant tout début d’exécution par un avenant.</w:t>
      </w:r>
    </w:p>
    <w:p w14:paraId="12E048D6" w14:textId="12D8F250" w:rsidR="00805B8F" w:rsidRDefault="00805B8F" w:rsidP="00805B8F">
      <w:pPr>
        <w:rPr>
          <w:rFonts w:ascii="Cambria Math" w:hAnsi="Cambria Math"/>
          <w:sz w:val="20"/>
        </w:rPr>
      </w:pPr>
    </w:p>
    <w:p w14:paraId="27D493F2" w14:textId="77777777" w:rsidR="00AC2E5D" w:rsidRPr="00E048F5" w:rsidRDefault="00AC2E5D" w:rsidP="00805B8F">
      <w:pPr>
        <w:rPr>
          <w:rFonts w:ascii="Cambria Math" w:hAnsi="Cambria Math"/>
          <w:sz w:val="20"/>
        </w:rPr>
      </w:pPr>
    </w:p>
    <w:p w14:paraId="4156E833" w14:textId="77777777" w:rsidR="00805B8F" w:rsidRPr="00E048F5" w:rsidRDefault="00805B8F" w:rsidP="00805B8F">
      <w:pPr>
        <w:pStyle w:val="Titre2"/>
        <w:ind w:left="1070"/>
        <w:rPr>
          <w:rFonts w:ascii="Cambria Math" w:hAnsi="Cambria Math"/>
        </w:rPr>
      </w:pPr>
      <w:bookmarkStart w:id="87" w:name="_Toc224046182"/>
      <w:r w:rsidRPr="00E048F5">
        <w:rPr>
          <w:rFonts w:ascii="Cambria Math" w:hAnsi="Cambria Math"/>
        </w:rPr>
        <w:lastRenderedPageBreak/>
        <w:t>Marchés similaires</w:t>
      </w:r>
      <w:bookmarkEnd w:id="87"/>
      <w:r w:rsidRPr="00E048F5">
        <w:rPr>
          <w:rFonts w:ascii="Cambria Math" w:hAnsi="Cambria Math"/>
        </w:rPr>
        <w:t xml:space="preserve"> </w:t>
      </w:r>
    </w:p>
    <w:p w14:paraId="3E16B7AE" w14:textId="77777777" w:rsidR="00805B8F" w:rsidRPr="00E048F5" w:rsidRDefault="00805B8F" w:rsidP="00805B8F">
      <w:pPr>
        <w:jc w:val="both"/>
        <w:rPr>
          <w:rFonts w:ascii="Cambria Math" w:hAnsi="Cambria Math" w:cs="Calibri"/>
          <w:sz w:val="20"/>
        </w:rPr>
      </w:pPr>
    </w:p>
    <w:p w14:paraId="08916F2C" w14:textId="38F64E05" w:rsidR="00805B8F" w:rsidRPr="00E048F5" w:rsidRDefault="00805B8F" w:rsidP="00805B8F">
      <w:pPr>
        <w:jc w:val="both"/>
        <w:rPr>
          <w:rFonts w:ascii="Cambria Math" w:hAnsi="Cambria Math" w:cs="Calibri"/>
          <w:szCs w:val="22"/>
        </w:rPr>
      </w:pPr>
      <w:r w:rsidRPr="00E048F5">
        <w:rPr>
          <w:rFonts w:ascii="Cambria Math" w:hAnsi="Cambria Math" w:cs="Calibri"/>
          <w:szCs w:val="22"/>
        </w:rPr>
        <w:t>L’ONERA se réserve la possibilité de confier au titulaire</w:t>
      </w:r>
      <w:r w:rsidR="009C458F" w:rsidRPr="00E048F5">
        <w:rPr>
          <w:rFonts w:ascii="Cambria Math" w:hAnsi="Cambria Math" w:cs="Calibri"/>
          <w:szCs w:val="22"/>
        </w:rPr>
        <w:t xml:space="preserve"> du marché</w:t>
      </w:r>
      <w:r w:rsidRPr="00E048F5">
        <w:rPr>
          <w:rFonts w:ascii="Cambria Math" w:hAnsi="Cambria Math" w:cs="Calibri"/>
          <w:szCs w:val="22"/>
        </w:rPr>
        <w:t xml:space="preserve">, en application de l'article R.2122-7 du Code de la </w:t>
      </w:r>
      <w:r w:rsidR="009C458F" w:rsidRPr="00E048F5">
        <w:rPr>
          <w:rFonts w:ascii="Cambria Math" w:hAnsi="Cambria Math" w:cs="Calibri"/>
          <w:szCs w:val="22"/>
        </w:rPr>
        <w:t>c</w:t>
      </w:r>
      <w:r w:rsidRPr="00E048F5">
        <w:rPr>
          <w:rFonts w:ascii="Cambria Math" w:hAnsi="Cambria Math" w:cs="Calibri"/>
          <w:szCs w:val="22"/>
        </w:rPr>
        <w:t xml:space="preserve">ommande </w:t>
      </w:r>
      <w:r w:rsidR="009C458F" w:rsidRPr="00E048F5">
        <w:rPr>
          <w:rFonts w:ascii="Cambria Math" w:hAnsi="Cambria Math" w:cs="Calibri"/>
          <w:szCs w:val="22"/>
        </w:rPr>
        <w:t>p</w:t>
      </w:r>
      <w:r w:rsidRPr="00E048F5">
        <w:rPr>
          <w:rFonts w:ascii="Cambria Math" w:hAnsi="Cambria Math" w:cs="Calibri"/>
          <w:szCs w:val="22"/>
        </w:rPr>
        <w:t xml:space="preserve">ublique, des marchés ayant pour objet la réalisation de prestations similaires à celles qui lui sont confiées au titre du présent </w:t>
      </w:r>
      <w:r w:rsidR="009C458F" w:rsidRPr="00E048F5">
        <w:rPr>
          <w:rFonts w:ascii="Cambria Math" w:hAnsi="Cambria Math" w:cs="Calibri"/>
          <w:szCs w:val="22"/>
        </w:rPr>
        <w:t>marché</w:t>
      </w:r>
      <w:r w:rsidRPr="00E048F5">
        <w:rPr>
          <w:rFonts w:ascii="Cambria Math" w:hAnsi="Cambria Math" w:cs="Calibri"/>
          <w:szCs w:val="22"/>
        </w:rPr>
        <w:t xml:space="preserve"> dans le cadre d'une procédure négociée sans publicité ni mise en concurrence.</w:t>
      </w:r>
    </w:p>
    <w:p w14:paraId="25DBE60B" w14:textId="55C40C93" w:rsidR="00805B8F" w:rsidRDefault="00805B8F" w:rsidP="007C0B1D">
      <w:pPr>
        <w:rPr>
          <w:rFonts w:ascii="Cambria Math" w:hAnsi="Cambria Math"/>
          <w:sz w:val="20"/>
        </w:rPr>
      </w:pPr>
    </w:p>
    <w:p w14:paraId="60D208C3" w14:textId="77777777" w:rsidR="00805B8F" w:rsidRPr="00E048F5" w:rsidRDefault="00805B8F" w:rsidP="007C0B1D">
      <w:pPr>
        <w:rPr>
          <w:rFonts w:ascii="Cambria Math" w:hAnsi="Cambria Math"/>
          <w:sz w:val="20"/>
        </w:rPr>
      </w:pPr>
    </w:p>
    <w:p w14:paraId="396CA4AC" w14:textId="64D62250" w:rsidR="000811DA" w:rsidRPr="00E048F5" w:rsidRDefault="009F5389" w:rsidP="00E53E13">
      <w:pPr>
        <w:pStyle w:val="Titre1"/>
        <w:rPr>
          <w:rFonts w:ascii="Cambria Math" w:hAnsi="Cambria Math"/>
        </w:rPr>
      </w:pPr>
      <w:bookmarkStart w:id="88" w:name="_Toc224046183"/>
      <w:r w:rsidRPr="00E048F5">
        <w:rPr>
          <w:rFonts w:ascii="Cambria Math" w:hAnsi="Cambria Math"/>
        </w:rPr>
        <w:t>ASSURANCES</w:t>
      </w:r>
      <w:bookmarkEnd w:id="84"/>
      <w:bookmarkEnd w:id="85"/>
      <w:bookmarkEnd w:id="88"/>
    </w:p>
    <w:p w14:paraId="17F62F62" w14:textId="77777777" w:rsidR="00F77848" w:rsidRPr="00E048F5" w:rsidRDefault="00F77848" w:rsidP="007C0B1D">
      <w:pPr>
        <w:keepLines/>
        <w:tabs>
          <w:tab w:val="left" w:pos="284"/>
          <w:tab w:val="left" w:pos="567"/>
          <w:tab w:val="left" w:pos="851"/>
        </w:tabs>
        <w:jc w:val="both"/>
        <w:rPr>
          <w:rFonts w:ascii="Cambria Math" w:hAnsi="Cambria Math" w:cs="Arial"/>
          <w:noProof/>
          <w:sz w:val="20"/>
        </w:rPr>
      </w:pPr>
    </w:p>
    <w:p w14:paraId="233866D6" w14:textId="16B2B8AB" w:rsidR="00805B8F" w:rsidRPr="00E048F5" w:rsidRDefault="00805B8F" w:rsidP="00805B8F">
      <w:pPr>
        <w:jc w:val="both"/>
        <w:rPr>
          <w:rFonts w:ascii="Cambria Math" w:hAnsi="Cambria Math"/>
          <w:szCs w:val="22"/>
        </w:rPr>
      </w:pPr>
      <w:bookmarkStart w:id="89" w:name="_Toc216168265"/>
      <w:bookmarkStart w:id="90" w:name="_Toc227637620"/>
      <w:r w:rsidRPr="00E048F5">
        <w:rPr>
          <w:rFonts w:ascii="Cambria Math" w:hAnsi="Cambria Math"/>
          <w:szCs w:val="22"/>
        </w:rPr>
        <w:t xml:space="preserve">En application de l’article 9 du CCAG-FCS, dans le cadre du présent </w:t>
      </w:r>
      <w:r w:rsidR="009C458F" w:rsidRPr="00E048F5">
        <w:rPr>
          <w:rFonts w:ascii="Cambria Math" w:hAnsi="Cambria Math"/>
          <w:szCs w:val="22"/>
        </w:rPr>
        <w:t>marché</w:t>
      </w:r>
      <w:r w:rsidRPr="00E048F5">
        <w:rPr>
          <w:rFonts w:ascii="Cambria Math" w:hAnsi="Cambria Math"/>
          <w:szCs w:val="22"/>
        </w:rPr>
        <w:t>, le titulaire atteste de sa couverture par la souscription d’une police d’assurance garantissant les conséquences pécuniaires de sa responsabilité civile susceptible d’être engagée pour les dommages matériels et corporels.</w:t>
      </w:r>
    </w:p>
    <w:p w14:paraId="45CDF7DC" w14:textId="77777777" w:rsidR="00805B8F" w:rsidRPr="00E048F5" w:rsidRDefault="00805B8F" w:rsidP="00805B8F">
      <w:pPr>
        <w:jc w:val="both"/>
        <w:rPr>
          <w:rFonts w:ascii="Cambria Math" w:hAnsi="Cambria Math"/>
          <w:szCs w:val="22"/>
        </w:rPr>
      </w:pPr>
    </w:p>
    <w:p w14:paraId="09AA7DC7" w14:textId="77777777" w:rsidR="00805B8F" w:rsidRPr="00E048F5" w:rsidRDefault="00805B8F" w:rsidP="00805B8F">
      <w:pPr>
        <w:jc w:val="both"/>
        <w:rPr>
          <w:rFonts w:ascii="Cambria Math" w:hAnsi="Cambria Math"/>
          <w:szCs w:val="22"/>
        </w:rPr>
      </w:pPr>
      <w:r w:rsidRPr="00E048F5">
        <w:rPr>
          <w:rFonts w:ascii="Cambria Math" w:hAnsi="Cambria Math"/>
          <w:szCs w:val="22"/>
        </w:rPr>
        <w:t>Il s’engage, sur toute demande faite par lettre recommandée avec avis de réception postal ou en cas de modification des conditions de sa police d’assurance, à communiquer une attestation de souscription de la police d’assurance en cours de validité.</w:t>
      </w:r>
    </w:p>
    <w:p w14:paraId="6CA80060" w14:textId="77777777" w:rsidR="00805B8F" w:rsidRPr="00E048F5" w:rsidRDefault="00805B8F" w:rsidP="00805B8F">
      <w:pPr>
        <w:jc w:val="both"/>
        <w:rPr>
          <w:rFonts w:ascii="Cambria Math" w:hAnsi="Cambria Math"/>
          <w:szCs w:val="22"/>
        </w:rPr>
      </w:pPr>
    </w:p>
    <w:p w14:paraId="04234EDA" w14:textId="360AAD0E" w:rsidR="00805B8F" w:rsidRPr="00E048F5" w:rsidRDefault="00805B8F" w:rsidP="00805B8F">
      <w:pPr>
        <w:jc w:val="both"/>
        <w:rPr>
          <w:rFonts w:ascii="Cambria Math" w:hAnsi="Cambria Math"/>
          <w:szCs w:val="22"/>
        </w:rPr>
      </w:pPr>
      <w:r w:rsidRPr="00E048F5">
        <w:rPr>
          <w:rFonts w:ascii="Cambria Math" w:hAnsi="Cambria Math"/>
          <w:szCs w:val="22"/>
        </w:rPr>
        <w:t>A défaut de production dans un délai de 15 jours décomptés à partir de la réception de la demande, l</w:t>
      </w:r>
      <w:r w:rsidR="009C458F" w:rsidRPr="00E048F5">
        <w:rPr>
          <w:rFonts w:ascii="Cambria Math" w:hAnsi="Cambria Math"/>
          <w:szCs w:val="22"/>
        </w:rPr>
        <w:t>e marché</w:t>
      </w:r>
      <w:r w:rsidRPr="00E048F5">
        <w:rPr>
          <w:rFonts w:ascii="Cambria Math" w:hAnsi="Cambria Math"/>
          <w:szCs w:val="22"/>
        </w:rPr>
        <w:t xml:space="preserve"> </w:t>
      </w:r>
      <w:r w:rsidR="009C458F" w:rsidRPr="00E048F5">
        <w:rPr>
          <w:rFonts w:ascii="Cambria Math" w:hAnsi="Cambria Math"/>
          <w:szCs w:val="22"/>
        </w:rPr>
        <w:t xml:space="preserve">pourra </w:t>
      </w:r>
      <w:r w:rsidRPr="00E048F5">
        <w:rPr>
          <w:rFonts w:ascii="Cambria Math" w:hAnsi="Cambria Math"/>
          <w:szCs w:val="22"/>
        </w:rPr>
        <w:t>être résilié.</w:t>
      </w:r>
    </w:p>
    <w:p w14:paraId="3E051030" w14:textId="39203777" w:rsidR="00805B8F" w:rsidRDefault="00805B8F" w:rsidP="007C0B1D">
      <w:pPr>
        <w:jc w:val="both"/>
        <w:rPr>
          <w:rFonts w:ascii="Cambria Math" w:hAnsi="Cambria Math"/>
          <w:szCs w:val="22"/>
        </w:rPr>
      </w:pPr>
    </w:p>
    <w:p w14:paraId="34762340" w14:textId="33332BE9" w:rsidR="006A7BD3" w:rsidRDefault="006A7BD3" w:rsidP="007C0B1D">
      <w:pPr>
        <w:jc w:val="both"/>
        <w:rPr>
          <w:rFonts w:ascii="Cambria Math" w:hAnsi="Cambria Math"/>
          <w:szCs w:val="22"/>
        </w:rPr>
      </w:pPr>
    </w:p>
    <w:p w14:paraId="58A4C176" w14:textId="5AA73CFC" w:rsidR="00E046A1" w:rsidRPr="00E048F5" w:rsidRDefault="00932304" w:rsidP="00E53E13">
      <w:pPr>
        <w:pStyle w:val="Titre1"/>
        <w:rPr>
          <w:rFonts w:ascii="Cambria Math" w:hAnsi="Cambria Math"/>
        </w:rPr>
      </w:pPr>
      <w:bookmarkStart w:id="91" w:name="_Toc363033132"/>
      <w:bookmarkStart w:id="92" w:name="_Toc363560636"/>
      <w:bookmarkStart w:id="93" w:name="_Toc363567936"/>
      <w:bookmarkStart w:id="94" w:name="_Toc363723748"/>
      <w:bookmarkStart w:id="95" w:name="_Toc30494419"/>
      <w:bookmarkStart w:id="96" w:name="_Toc224046184"/>
      <w:r w:rsidRPr="00E048F5">
        <w:rPr>
          <w:rFonts w:ascii="Cambria Math" w:hAnsi="Cambria Math"/>
        </w:rPr>
        <w:t>NANTISSEMENT ET CESSION DE CREANCE</w:t>
      </w:r>
      <w:bookmarkEnd w:id="91"/>
      <w:bookmarkEnd w:id="92"/>
      <w:bookmarkEnd w:id="93"/>
      <w:bookmarkEnd w:id="94"/>
      <w:bookmarkEnd w:id="95"/>
      <w:bookmarkEnd w:id="96"/>
    </w:p>
    <w:p w14:paraId="439EB06C" w14:textId="77777777" w:rsidR="00E046A1" w:rsidRPr="00E048F5" w:rsidRDefault="00E046A1" w:rsidP="007C0B1D">
      <w:pPr>
        <w:jc w:val="both"/>
        <w:rPr>
          <w:rFonts w:ascii="Cambria Math" w:hAnsi="Cambria Math" w:cs="Arial"/>
          <w:sz w:val="20"/>
        </w:rPr>
      </w:pPr>
    </w:p>
    <w:p w14:paraId="0E22F429" w14:textId="3588F128" w:rsidR="00C10D30" w:rsidRPr="00E048F5" w:rsidRDefault="00E046A1" w:rsidP="007C0B1D">
      <w:pPr>
        <w:jc w:val="both"/>
        <w:rPr>
          <w:rFonts w:ascii="Cambria Math" w:hAnsi="Cambria Math" w:cs="Arial"/>
          <w:szCs w:val="22"/>
        </w:rPr>
      </w:pPr>
      <w:r w:rsidRPr="00E048F5">
        <w:rPr>
          <w:rFonts w:ascii="Cambria Math" w:hAnsi="Cambria Math" w:cs="Arial"/>
          <w:szCs w:val="22"/>
        </w:rPr>
        <w:t xml:space="preserve">Le titulaire souhaitant céder ou nantir les créances résultant du marché en fait la demande par écrit </w:t>
      </w:r>
      <w:r w:rsidR="00031901" w:rsidRPr="00E048F5">
        <w:rPr>
          <w:rFonts w:ascii="Cambria Math" w:hAnsi="Cambria Math" w:cs="Arial"/>
          <w:szCs w:val="22"/>
        </w:rPr>
        <w:t xml:space="preserve">à </w:t>
      </w:r>
      <w:r w:rsidR="00031901" w:rsidRPr="00E048F5">
        <w:rPr>
          <w:rFonts w:ascii="Cambria Math" w:hAnsi="Cambria Math"/>
          <w:szCs w:val="22"/>
        </w:rPr>
        <w:t>l’ONERA</w:t>
      </w:r>
      <w:r w:rsidR="00E677DA" w:rsidRPr="00E048F5">
        <w:rPr>
          <w:rFonts w:ascii="Cambria Math" w:hAnsi="Cambria Math"/>
          <w:szCs w:val="22"/>
        </w:rPr>
        <w:t>.</w:t>
      </w:r>
    </w:p>
    <w:p w14:paraId="32E37FCD" w14:textId="77777777" w:rsidR="00C10D30" w:rsidRPr="00E048F5" w:rsidRDefault="00C10D30" w:rsidP="007C0B1D">
      <w:pPr>
        <w:jc w:val="both"/>
        <w:rPr>
          <w:rFonts w:ascii="Cambria Math" w:hAnsi="Cambria Math" w:cs="Arial"/>
          <w:szCs w:val="22"/>
        </w:rPr>
      </w:pPr>
    </w:p>
    <w:p w14:paraId="39E2EFEF" w14:textId="6DFD8BA7" w:rsidR="00E046A1" w:rsidRPr="00E048F5" w:rsidRDefault="00E046A1" w:rsidP="007C0B1D">
      <w:pPr>
        <w:jc w:val="both"/>
        <w:rPr>
          <w:rFonts w:ascii="Cambria Math" w:hAnsi="Cambria Math" w:cs="Arial"/>
          <w:szCs w:val="22"/>
        </w:rPr>
      </w:pPr>
      <w:r w:rsidRPr="00E048F5">
        <w:rPr>
          <w:rFonts w:ascii="Cambria Math" w:hAnsi="Cambria Math" w:cs="Arial"/>
          <w:szCs w:val="22"/>
        </w:rPr>
        <w:t>Il reçoit alors de la part de ce dernier :</w:t>
      </w:r>
    </w:p>
    <w:p w14:paraId="521B6F5A" w14:textId="64F9BB26" w:rsidR="00E046A1" w:rsidRPr="00E048F5" w:rsidRDefault="00E046A1" w:rsidP="00B61629">
      <w:pPr>
        <w:pStyle w:val="Paragraphedeliste1"/>
        <w:numPr>
          <w:ilvl w:val="0"/>
          <w:numId w:val="5"/>
        </w:numPr>
        <w:spacing w:after="0" w:line="240" w:lineRule="auto"/>
        <w:ind w:hanging="315"/>
        <w:contextualSpacing w:val="0"/>
        <w:jc w:val="both"/>
        <w:rPr>
          <w:rFonts w:ascii="Cambria Math" w:hAnsi="Cambria Math" w:cs="Arial"/>
        </w:rPr>
      </w:pPr>
      <w:proofErr w:type="gramStart"/>
      <w:r w:rsidRPr="00E048F5">
        <w:rPr>
          <w:rFonts w:ascii="Cambria Math" w:hAnsi="Cambria Math" w:cs="Arial"/>
        </w:rPr>
        <w:t>soit</w:t>
      </w:r>
      <w:proofErr w:type="gramEnd"/>
      <w:r w:rsidRPr="00E048F5">
        <w:rPr>
          <w:rFonts w:ascii="Cambria Math" w:hAnsi="Cambria Math" w:cs="Arial"/>
        </w:rPr>
        <w:t xml:space="preserve"> une copie de l’original du marché revêtue d’une mention dûment signée par le représentant d</w:t>
      </w:r>
      <w:r w:rsidR="00031901" w:rsidRPr="00E048F5">
        <w:rPr>
          <w:rFonts w:ascii="Cambria Math" w:hAnsi="Cambria Math" w:cs="Arial"/>
        </w:rPr>
        <w:t>e</w:t>
      </w:r>
      <w:r w:rsidRPr="00E048F5">
        <w:rPr>
          <w:rFonts w:ascii="Cambria Math" w:hAnsi="Cambria Math" w:cs="Arial"/>
        </w:rPr>
        <w:t xml:space="preserve"> </w:t>
      </w:r>
      <w:r w:rsidR="00031901" w:rsidRPr="00E048F5">
        <w:rPr>
          <w:rFonts w:ascii="Cambria Math" w:hAnsi="Cambria Math"/>
        </w:rPr>
        <w:t>l’ONERA</w:t>
      </w:r>
      <w:r w:rsidRPr="00E048F5">
        <w:rPr>
          <w:rFonts w:ascii="Cambria Math" w:hAnsi="Cambria Math" w:cs="Arial"/>
        </w:rPr>
        <w:t>, indiquant que cette pièce est délivrée en unique exemplaire en vue de permettre au titulaire de céder ou de nantir des créances résultant du marché ;</w:t>
      </w:r>
    </w:p>
    <w:p w14:paraId="018BAD23" w14:textId="77777777" w:rsidR="00E046A1" w:rsidRPr="00E048F5" w:rsidRDefault="00E046A1" w:rsidP="00B61629">
      <w:pPr>
        <w:pStyle w:val="Paragraphedeliste1"/>
        <w:numPr>
          <w:ilvl w:val="0"/>
          <w:numId w:val="5"/>
        </w:numPr>
        <w:spacing w:after="0" w:line="240" w:lineRule="auto"/>
        <w:contextualSpacing w:val="0"/>
        <w:jc w:val="both"/>
        <w:rPr>
          <w:rFonts w:ascii="Cambria Math" w:hAnsi="Cambria Math" w:cs="Arial"/>
        </w:rPr>
      </w:pPr>
      <w:proofErr w:type="gramStart"/>
      <w:r w:rsidRPr="00E048F5">
        <w:rPr>
          <w:rFonts w:ascii="Cambria Math" w:hAnsi="Cambria Math" w:cs="Arial"/>
        </w:rPr>
        <w:t>soit</w:t>
      </w:r>
      <w:proofErr w:type="gramEnd"/>
      <w:r w:rsidRPr="00E048F5">
        <w:rPr>
          <w:rFonts w:ascii="Cambria Math" w:hAnsi="Cambria Math" w:cs="Arial"/>
        </w:rPr>
        <w:t xml:space="preserve"> un certificat de cessibilité conforme à un modèle défini par l’arrêté du 22 mars 2019 relatif au certificat de cessibilité des créances dans le cadre des marchés publics.</w:t>
      </w:r>
    </w:p>
    <w:p w14:paraId="667DB83B" w14:textId="77777777" w:rsidR="00E046A1" w:rsidRPr="00E048F5" w:rsidRDefault="00E046A1" w:rsidP="007C0B1D">
      <w:pPr>
        <w:jc w:val="both"/>
        <w:rPr>
          <w:rFonts w:ascii="Cambria Math" w:hAnsi="Cambria Math"/>
          <w:szCs w:val="22"/>
        </w:rPr>
      </w:pPr>
    </w:p>
    <w:p w14:paraId="0011A933" w14:textId="77777777" w:rsidR="00E046A1" w:rsidRPr="00E048F5" w:rsidRDefault="00E046A1" w:rsidP="007C0B1D">
      <w:pPr>
        <w:jc w:val="both"/>
        <w:rPr>
          <w:rFonts w:ascii="Cambria Math" w:hAnsi="Cambria Math"/>
          <w:szCs w:val="22"/>
        </w:rPr>
      </w:pPr>
      <w:r w:rsidRPr="00E048F5">
        <w:rPr>
          <w:rFonts w:ascii="Cambria Math" w:hAnsi="Cambria Math"/>
          <w:szCs w:val="22"/>
        </w:rPr>
        <w:t>Il est précisé que le titulaire d’un marché ou le sous-traitant agréé, ne peut céder ou nantir ses créances qu’à concurrence des sommes qui lui sont dues au titre des prestations qu'il effectue en propre.</w:t>
      </w:r>
    </w:p>
    <w:p w14:paraId="68A8A87D" w14:textId="77777777" w:rsidR="00B458F0" w:rsidRDefault="00B458F0" w:rsidP="007C0B1D">
      <w:pPr>
        <w:jc w:val="both"/>
        <w:rPr>
          <w:rFonts w:ascii="Cambria Math" w:hAnsi="Cambria Math"/>
          <w:szCs w:val="22"/>
        </w:rPr>
      </w:pPr>
    </w:p>
    <w:p w14:paraId="22100479" w14:textId="7DD4D2D1" w:rsidR="00E046A1" w:rsidRPr="00E048F5" w:rsidRDefault="00E046A1" w:rsidP="007C0B1D">
      <w:pPr>
        <w:jc w:val="both"/>
        <w:rPr>
          <w:rFonts w:ascii="Cambria Math" w:hAnsi="Cambria Math"/>
          <w:szCs w:val="22"/>
        </w:rPr>
      </w:pPr>
      <w:r w:rsidRPr="00E048F5">
        <w:rPr>
          <w:rFonts w:ascii="Cambria Math" w:hAnsi="Cambria Math"/>
          <w:szCs w:val="22"/>
        </w:rPr>
        <w:t>L</w:t>
      </w:r>
      <w:r w:rsidR="00031901" w:rsidRPr="00E048F5">
        <w:rPr>
          <w:rFonts w:ascii="Cambria Math" w:hAnsi="Cambria Math"/>
          <w:szCs w:val="22"/>
        </w:rPr>
        <w:t xml:space="preserve">’ONERA </w:t>
      </w:r>
      <w:r w:rsidRPr="00E048F5">
        <w:rPr>
          <w:rFonts w:ascii="Cambria Math" w:hAnsi="Cambria Math"/>
          <w:szCs w:val="22"/>
        </w:rPr>
        <w:t xml:space="preserve">n’aura connaissance de la cession de créance que si le cessionnaire lui notifie la cession. Pour faciliter la notification </w:t>
      </w:r>
      <w:r w:rsidR="00031901" w:rsidRPr="00E048F5">
        <w:rPr>
          <w:rFonts w:ascii="Cambria Math" w:hAnsi="Cambria Math"/>
          <w:szCs w:val="22"/>
        </w:rPr>
        <w:t xml:space="preserve">l’ONERA </w:t>
      </w:r>
      <w:r w:rsidRPr="00E048F5">
        <w:rPr>
          <w:rFonts w:ascii="Cambria Math" w:hAnsi="Cambria Math"/>
          <w:szCs w:val="22"/>
        </w:rPr>
        <w:t xml:space="preserve">recommande l’usage du certificat de cessibilité fournit par ses soins. A défaut de notification, il ne pourra pas être reproché </w:t>
      </w:r>
      <w:r w:rsidR="00031901" w:rsidRPr="00E048F5">
        <w:rPr>
          <w:rFonts w:ascii="Cambria Math" w:hAnsi="Cambria Math"/>
          <w:szCs w:val="22"/>
        </w:rPr>
        <w:t>à l’ONERA</w:t>
      </w:r>
      <w:r w:rsidRPr="00E048F5">
        <w:rPr>
          <w:rFonts w:ascii="Cambria Math" w:hAnsi="Cambria Math"/>
          <w:szCs w:val="22"/>
        </w:rPr>
        <w:t xml:space="preserve"> d’avoir réglé la créance auprès du titulaire du marché ou du sous-traitant agréé et les sommes ne pourront être réclamées qu’auprès du cédant. </w:t>
      </w:r>
    </w:p>
    <w:p w14:paraId="5B886741" w14:textId="77777777" w:rsidR="00E046A1" w:rsidRPr="00E048F5" w:rsidRDefault="00E046A1" w:rsidP="007C0B1D">
      <w:pPr>
        <w:jc w:val="both"/>
        <w:rPr>
          <w:rFonts w:ascii="Cambria Math" w:hAnsi="Cambria Math"/>
          <w:szCs w:val="22"/>
        </w:rPr>
      </w:pPr>
    </w:p>
    <w:p w14:paraId="1AEE0587" w14:textId="17E459E5" w:rsidR="00E046A1" w:rsidRPr="00E048F5" w:rsidRDefault="00E046A1" w:rsidP="007C0B1D">
      <w:pPr>
        <w:jc w:val="both"/>
        <w:rPr>
          <w:rFonts w:ascii="Cambria Math" w:hAnsi="Cambria Math"/>
          <w:bCs/>
          <w:szCs w:val="22"/>
        </w:rPr>
      </w:pPr>
      <w:r w:rsidRPr="00E048F5">
        <w:rPr>
          <w:rFonts w:ascii="Cambria Math" w:hAnsi="Cambria Math"/>
          <w:szCs w:val="22"/>
        </w:rPr>
        <w:t xml:space="preserve">Si une même créance est </w:t>
      </w:r>
      <w:r w:rsidRPr="00E048F5">
        <w:rPr>
          <w:rFonts w:ascii="Cambria Math" w:hAnsi="Cambria Math"/>
          <w:bCs/>
          <w:szCs w:val="22"/>
        </w:rPr>
        <w:t>cédée plusieurs fois</w:t>
      </w:r>
      <w:r w:rsidRPr="00E048F5">
        <w:rPr>
          <w:rFonts w:ascii="Cambria Math" w:hAnsi="Cambria Math"/>
          <w:szCs w:val="22"/>
        </w:rPr>
        <w:t xml:space="preserve">, </w:t>
      </w:r>
      <w:r w:rsidR="00031901" w:rsidRPr="00E048F5">
        <w:rPr>
          <w:rFonts w:ascii="Cambria Math" w:hAnsi="Cambria Math"/>
          <w:szCs w:val="22"/>
        </w:rPr>
        <w:t xml:space="preserve">l’ONERA </w:t>
      </w:r>
      <w:r w:rsidRPr="00E048F5">
        <w:rPr>
          <w:rFonts w:ascii="Cambria Math" w:hAnsi="Cambria Math"/>
          <w:szCs w:val="22"/>
        </w:rPr>
        <w:t xml:space="preserve">paye la créance au </w:t>
      </w:r>
      <w:r w:rsidRPr="00E048F5">
        <w:rPr>
          <w:rFonts w:ascii="Cambria Math" w:hAnsi="Cambria Math"/>
          <w:bCs/>
          <w:szCs w:val="22"/>
        </w:rPr>
        <w:t>premier cessionnaire.</w:t>
      </w:r>
    </w:p>
    <w:p w14:paraId="2B0EC65F" w14:textId="77777777" w:rsidR="00E677DA" w:rsidRPr="00E048F5" w:rsidRDefault="00E677DA" w:rsidP="007C0B1D">
      <w:pPr>
        <w:jc w:val="both"/>
        <w:rPr>
          <w:rFonts w:ascii="Cambria Math" w:hAnsi="Cambria Math"/>
          <w:bCs/>
          <w:sz w:val="20"/>
        </w:rPr>
      </w:pPr>
    </w:p>
    <w:p w14:paraId="25270A29" w14:textId="213C7D30" w:rsidR="00530785" w:rsidRDefault="00530785" w:rsidP="00932304">
      <w:pPr>
        <w:rPr>
          <w:rFonts w:ascii="Cambria Math" w:hAnsi="Cambria Math"/>
          <w:sz w:val="20"/>
        </w:rPr>
      </w:pPr>
      <w:bookmarkStart w:id="97" w:name="_Hlk169014907"/>
    </w:p>
    <w:p w14:paraId="289B5ED9" w14:textId="77777777" w:rsidR="00AC2E5D" w:rsidRPr="00E048F5" w:rsidRDefault="00AC2E5D" w:rsidP="00932304">
      <w:pPr>
        <w:rPr>
          <w:rFonts w:ascii="Cambria Math" w:hAnsi="Cambria Math"/>
          <w:sz w:val="20"/>
        </w:rPr>
      </w:pPr>
    </w:p>
    <w:p w14:paraId="65BD804A" w14:textId="2C74BE04" w:rsidR="000811DA" w:rsidRPr="00E048F5" w:rsidRDefault="009F5389" w:rsidP="00E53E13">
      <w:pPr>
        <w:pStyle w:val="Titre1"/>
        <w:rPr>
          <w:rFonts w:ascii="Cambria Math" w:hAnsi="Cambria Math"/>
        </w:rPr>
      </w:pPr>
      <w:bookmarkStart w:id="98" w:name="_Toc224046185"/>
      <w:r w:rsidRPr="00E048F5">
        <w:rPr>
          <w:rFonts w:ascii="Cambria Math" w:hAnsi="Cambria Math"/>
        </w:rPr>
        <w:lastRenderedPageBreak/>
        <w:t xml:space="preserve">RESILIATION </w:t>
      </w:r>
      <w:bookmarkEnd w:id="89"/>
      <w:bookmarkEnd w:id="90"/>
      <w:r w:rsidR="002D1C31" w:rsidRPr="00E048F5">
        <w:rPr>
          <w:rFonts w:ascii="Cambria Math" w:hAnsi="Cambria Math"/>
        </w:rPr>
        <w:t>DU MARCHE</w:t>
      </w:r>
      <w:bookmarkEnd w:id="98"/>
    </w:p>
    <w:p w14:paraId="31EF75F8" w14:textId="77777777" w:rsidR="00232A69" w:rsidRPr="00E048F5" w:rsidRDefault="00232A69" w:rsidP="007C0B1D">
      <w:pPr>
        <w:rPr>
          <w:rFonts w:ascii="Cambria Math" w:hAnsi="Cambria Math"/>
          <w:sz w:val="20"/>
        </w:rPr>
      </w:pPr>
    </w:p>
    <w:p w14:paraId="14AAC52F" w14:textId="2C065DEB" w:rsidR="000B3168" w:rsidRPr="00E048F5" w:rsidRDefault="000B3168" w:rsidP="009C458F">
      <w:pPr>
        <w:jc w:val="both"/>
        <w:rPr>
          <w:rFonts w:ascii="Cambria Math" w:hAnsi="Cambria Math"/>
          <w:szCs w:val="22"/>
        </w:rPr>
      </w:pPr>
      <w:r w:rsidRPr="00E048F5">
        <w:rPr>
          <w:rFonts w:ascii="Cambria Math" w:hAnsi="Cambria Math"/>
          <w:szCs w:val="22"/>
        </w:rPr>
        <w:t xml:space="preserve">Outre les conditions de résiliation indiquées au CCTP (le cas échéant), les autres cas de résiliation </w:t>
      </w:r>
      <w:r w:rsidR="009C458F" w:rsidRPr="00E048F5">
        <w:rPr>
          <w:rFonts w:ascii="Cambria Math" w:hAnsi="Cambria Math"/>
          <w:szCs w:val="22"/>
        </w:rPr>
        <w:t>du marché</w:t>
      </w:r>
      <w:r w:rsidRPr="00E048F5">
        <w:rPr>
          <w:rFonts w:ascii="Cambria Math" w:hAnsi="Cambria Math"/>
          <w:szCs w:val="22"/>
        </w:rPr>
        <w:t xml:space="preserve"> sont définis au Chapitre 7 du CCAG-FCS</w:t>
      </w:r>
      <w:r w:rsidR="009C458F" w:rsidRPr="00E048F5">
        <w:rPr>
          <w:rFonts w:ascii="Cambria Math" w:hAnsi="Cambria Math"/>
          <w:szCs w:val="22"/>
        </w:rPr>
        <w:t xml:space="preserve"> et notamment dans les cas suivants :</w:t>
      </w:r>
    </w:p>
    <w:p w14:paraId="2B9C9CA4" w14:textId="77777777" w:rsidR="000B3168" w:rsidRPr="00E048F5" w:rsidRDefault="000B3168" w:rsidP="009335EB">
      <w:pPr>
        <w:jc w:val="both"/>
        <w:rPr>
          <w:rFonts w:ascii="Cambria Math" w:hAnsi="Cambria Math"/>
          <w:szCs w:val="22"/>
        </w:rPr>
      </w:pPr>
    </w:p>
    <w:p w14:paraId="5B2E1C48" w14:textId="251AA289" w:rsidR="00E046A1" w:rsidRPr="00E048F5" w:rsidRDefault="00E046A1" w:rsidP="006C7C61">
      <w:pPr>
        <w:pStyle w:val="Titre2"/>
        <w:jc w:val="both"/>
        <w:rPr>
          <w:rFonts w:ascii="Cambria Math" w:hAnsi="Cambria Math"/>
          <w:szCs w:val="24"/>
        </w:rPr>
      </w:pPr>
      <w:bookmarkStart w:id="99" w:name="_Toc14095905"/>
      <w:bookmarkStart w:id="100" w:name="_Toc30494438"/>
      <w:bookmarkStart w:id="101" w:name="_Toc168491351"/>
      <w:bookmarkStart w:id="102" w:name="_Toc175219776"/>
      <w:bookmarkStart w:id="103" w:name="_Toc224046186"/>
      <w:r w:rsidRPr="00E048F5">
        <w:rPr>
          <w:rFonts w:ascii="Cambria Math" w:hAnsi="Cambria Math"/>
          <w:szCs w:val="24"/>
        </w:rPr>
        <w:t>Résiliation pour causes extérieures aux parties</w:t>
      </w:r>
      <w:bookmarkEnd w:id="99"/>
      <w:bookmarkEnd w:id="100"/>
      <w:bookmarkEnd w:id="101"/>
      <w:bookmarkEnd w:id="102"/>
      <w:bookmarkEnd w:id="103"/>
    </w:p>
    <w:p w14:paraId="12FFCF2D" w14:textId="09DA165F" w:rsidR="00E046A1" w:rsidRPr="00E048F5" w:rsidRDefault="00E046A1" w:rsidP="009C458F">
      <w:pPr>
        <w:jc w:val="both"/>
        <w:rPr>
          <w:rFonts w:ascii="Cambria Math" w:hAnsi="Cambria Math" w:cs="Arial"/>
          <w:szCs w:val="22"/>
        </w:rPr>
      </w:pPr>
    </w:p>
    <w:p w14:paraId="7ABB9CBA" w14:textId="51ABCFED" w:rsidR="00E046A1" w:rsidRPr="00E048F5" w:rsidRDefault="00271CDC" w:rsidP="009335EB">
      <w:pPr>
        <w:jc w:val="both"/>
        <w:rPr>
          <w:rFonts w:ascii="Cambria Math" w:hAnsi="Cambria Math" w:cs="Arial"/>
          <w:szCs w:val="22"/>
        </w:rPr>
      </w:pPr>
      <w:r w:rsidRPr="00E048F5">
        <w:rPr>
          <w:rFonts w:ascii="Cambria Math" w:hAnsi="Cambria Math"/>
          <w:szCs w:val="22"/>
        </w:rPr>
        <w:t xml:space="preserve">Le marché peut être résilié </w:t>
      </w:r>
      <w:r w:rsidR="00E046A1" w:rsidRPr="00E048F5">
        <w:rPr>
          <w:rFonts w:ascii="Cambria Math" w:hAnsi="Cambria Math" w:cs="Arial"/>
          <w:szCs w:val="22"/>
        </w:rPr>
        <w:t>pour les raisons suivantes lorsqu’elles ne découlent pas du fait des parties :</w:t>
      </w:r>
    </w:p>
    <w:p w14:paraId="54707C69" w14:textId="3C12C970" w:rsidR="00633E3F" w:rsidRPr="00E048F5" w:rsidRDefault="00E046A1" w:rsidP="009335EB">
      <w:pPr>
        <w:pStyle w:val="Paragraphedeliste"/>
        <w:numPr>
          <w:ilvl w:val="0"/>
          <w:numId w:val="6"/>
        </w:numPr>
        <w:overflowPunct w:val="0"/>
        <w:autoSpaceDE w:val="0"/>
        <w:autoSpaceDN w:val="0"/>
        <w:adjustRightInd w:val="0"/>
        <w:jc w:val="both"/>
        <w:textAlignment w:val="baseline"/>
        <w:rPr>
          <w:rFonts w:ascii="Cambria Math" w:hAnsi="Cambria Math" w:cs="Arial"/>
          <w:szCs w:val="22"/>
        </w:rPr>
      </w:pPr>
      <w:r w:rsidRPr="00E048F5">
        <w:rPr>
          <w:rFonts w:ascii="Cambria Math" w:hAnsi="Cambria Math" w:cs="Arial"/>
          <w:szCs w:val="22"/>
        </w:rPr>
        <w:t>Impossibilité d’exécuter le marché du fait d’un évènement de force majeure tel que défini par la jurisprudence.</w:t>
      </w:r>
    </w:p>
    <w:p w14:paraId="4E911180" w14:textId="775A67C5" w:rsidR="00E046A1" w:rsidRPr="00E048F5" w:rsidRDefault="00E046A1" w:rsidP="006C7C61">
      <w:pPr>
        <w:jc w:val="both"/>
        <w:rPr>
          <w:rFonts w:ascii="Cambria Math" w:hAnsi="Cambria Math" w:cs="Arial"/>
          <w:szCs w:val="22"/>
        </w:rPr>
      </w:pPr>
    </w:p>
    <w:p w14:paraId="2E593591" w14:textId="0D3AE61B" w:rsidR="00E046A1" w:rsidRPr="00E048F5" w:rsidRDefault="00E046A1" w:rsidP="006C7C61">
      <w:pPr>
        <w:pStyle w:val="Titre2"/>
        <w:jc w:val="both"/>
        <w:rPr>
          <w:rFonts w:ascii="Cambria Math" w:hAnsi="Cambria Math"/>
          <w:szCs w:val="24"/>
        </w:rPr>
      </w:pPr>
      <w:bookmarkStart w:id="104" w:name="_Toc14095906"/>
      <w:bookmarkStart w:id="105" w:name="_Toc30494439"/>
      <w:bookmarkStart w:id="106" w:name="_Toc168491352"/>
      <w:bookmarkStart w:id="107" w:name="_Toc175219777"/>
      <w:bookmarkStart w:id="108" w:name="_Toc224046187"/>
      <w:r w:rsidRPr="00E048F5">
        <w:rPr>
          <w:rFonts w:ascii="Cambria Math" w:hAnsi="Cambria Math"/>
          <w:szCs w:val="24"/>
        </w:rPr>
        <w:t>Résiliation pour événements extérieurs au marché</w:t>
      </w:r>
      <w:bookmarkEnd w:id="104"/>
      <w:bookmarkEnd w:id="105"/>
      <w:bookmarkEnd w:id="106"/>
      <w:bookmarkEnd w:id="107"/>
      <w:bookmarkEnd w:id="108"/>
    </w:p>
    <w:p w14:paraId="2F68BBE4" w14:textId="279A542E" w:rsidR="00E046A1" w:rsidRPr="00E048F5" w:rsidRDefault="00E046A1" w:rsidP="006C7C61">
      <w:pPr>
        <w:jc w:val="both"/>
        <w:rPr>
          <w:rFonts w:ascii="Cambria Math" w:hAnsi="Cambria Math"/>
          <w:szCs w:val="22"/>
        </w:rPr>
      </w:pPr>
    </w:p>
    <w:p w14:paraId="5FFCE6DA" w14:textId="6D55290D" w:rsidR="00E046A1" w:rsidRPr="00E048F5" w:rsidRDefault="00271CDC" w:rsidP="006C7C61">
      <w:pPr>
        <w:jc w:val="both"/>
        <w:rPr>
          <w:rFonts w:ascii="Cambria Math" w:hAnsi="Cambria Math"/>
          <w:szCs w:val="22"/>
        </w:rPr>
      </w:pPr>
      <w:r w:rsidRPr="00E048F5">
        <w:rPr>
          <w:rFonts w:ascii="Cambria Math" w:hAnsi="Cambria Math"/>
          <w:szCs w:val="22"/>
        </w:rPr>
        <w:t xml:space="preserve">Le marché peut être résilié </w:t>
      </w:r>
      <w:r w:rsidR="00E046A1" w:rsidRPr="00E048F5">
        <w:rPr>
          <w:rFonts w:ascii="Cambria Math" w:hAnsi="Cambria Math"/>
          <w:szCs w:val="22"/>
        </w:rPr>
        <w:t>pour les raisons suivantes :</w:t>
      </w:r>
    </w:p>
    <w:p w14:paraId="5F7B6C3F" w14:textId="77777777" w:rsidR="002927A7" w:rsidRDefault="00E046A1" w:rsidP="009335EB">
      <w:pPr>
        <w:numPr>
          <w:ilvl w:val="0"/>
          <w:numId w:val="7"/>
        </w:numPr>
        <w:overflowPunct w:val="0"/>
        <w:autoSpaceDE w:val="0"/>
        <w:autoSpaceDN w:val="0"/>
        <w:adjustRightInd w:val="0"/>
        <w:jc w:val="both"/>
        <w:textAlignment w:val="baseline"/>
        <w:rPr>
          <w:rFonts w:ascii="Cambria Math" w:hAnsi="Cambria Math"/>
          <w:szCs w:val="22"/>
        </w:rPr>
      </w:pPr>
      <w:r w:rsidRPr="00E048F5">
        <w:rPr>
          <w:rFonts w:ascii="Cambria Math" w:hAnsi="Cambria Math"/>
          <w:szCs w:val="22"/>
        </w:rPr>
        <w:t xml:space="preserve">Dans le cas où, </w:t>
      </w:r>
      <w:r w:rsidR="00271CDC" w:rsidRPr="00E048F5">
        <w:rPr>
          <w:rFonts w:ascii="Cambria Math" w:hAnsi="Cambria Math"/>
          <w:szCs w:val="22"/>
        </w:rPr>
        <w:t>le marché</w:t>
      </w:r>
      <w:r w:rsidR="0044634E" w:rsidRPr="00E048F5">
        <w:rPr>
          <w:rFonts w:ascii="Cambria Math" w:hAnsi="Cambria Math"/>
          <w:szCs w:val="22"/>
        </w:rPr>
        <w:t xml:space="preserve"> </w:t>
      </w:r>
      <w:r w:rsidRPr="00E048F5">
        <w:rPr>
          <w:rFonts w:ascii="Cambria Math" w:hAnsi="Cambria Math"/>
          <w:szCs w:val="22"/>
        </w:rPr>
        <w:t>étant conclu avec une personne physique seule, ce</w:t>
      </w:r>
      <w:r w:rsidR="00271CDC" w:rsidRPr="00E048F5">
        <w:rPr>
          <w:rFonts w:ascii="Cambria Math" w:hAnsi="Cambria Math"/>
          <w:szCs w:val="22"/>
        </w:rPr>
        <w:t>lle</w:t>
      </w:r>
      <w:r w:rsidRPr="00E048F5">
        <w:rPr>
          <w:rFonts w:ascii="Cambria Math" w:hAnsi="Cambria Math"/>
          <w:szCs w:val="22"/>
        </w:rPr>
        <w:t>-ci viendrait à décéder ou serait frappée d'incapacité ;</w:t>
      </w:r>
    </w:p>
    <w:p w14:paraId="6DE161D4" w14:textId="74A0FF9F" w:rsidR="00E046A1" w:rsidRPr="00E048F5" w:rsidRDefault="00E046A1" w:rsidP="009335EB">
      <w:pPr>
        <w:numPr>
          <w:ilvl w:val="0"/>
          <w:numId w:val="7"/>
        </w:numPr>
        <w:overflowPunct w:val="0"/>
        <w:autoSpaceDE w:val="0"/>
        <w:autoSpaceDN w:val="0"/>
        <w:adjustRightInd w:val="0"/>
        <w:jc w:val="both"/>
        <w:textAlignment w:val="baseline"/>
        <w:rPr>
          <w:rFonts w:ascii="Cambria Math" w:hAnsi="Cambria Math"/>
          <w:szCs w:val="22"/>
        </w:rPr>
      </w:pPr>
      <w:r w:rsidRPr="00E048F5">
        <w:rPr>
          <w:rFonts w:ascii="Cambria Math" w:hAnsi="Cambria Math"/>
          <w:szCs w:val="22"/>
        </w:rPr>
        <w:t xml:space="preserve">Lorsque la personne morale </w:t>
      </w:r>
      <w:r w:rsidR="009C458F" w:rsidRPr="00E048F5">
        <w:rPr>
          <w:rFonts w:ascii="Cambria Math" w:hAnsi="Cambria Math" w:cs="Arial"/>
          <w:szCs w:val="22"/>
        </w:rPr>
        <w:t>t</w:t>
      </w:r>
      <w:r w:rsidRPr="00E048F5">
        <w:rPr>
          <w:rFonts w:ascii="Cambria Math" w:hAnsi="Cambria Math" w:cs="Arial"/>
          <w:szCs w:val="22"/>
        </w:rPr>
        <w:t xml:space="preserve">itulaire </w:t>
      </w:r>
      <w:r w:rsidRPr="00E048F5">
        <w:rPr>
          <w:rFonts w:ascii="Cambria Math" w:hAnsi="Cambria Math"/>
          <w:szCs w:val="22"/>
        </w:rPr>
        <w:t>fait l’objet d’une dissolution ou d’une fusion.</w:t>
      </w:r>
    </w:p>
    <w:p w14:paraId="7A730344" w14:textId="6EAE4464" w:rsidR="00E046A1" w:rsidRPr="00E048F5" w:rsidRDefault="00E046A1" w:rsidP="009335EB">
      <w:pPr>
        <w:jc w:val="both"/>
        <w:rPr>
          <w:rFonts w:ascii="Cambria Math" w:hAnsi="Cambria Math"/>
          <w:b/>
          <w:color w:val="00B050"/>
          <w:szCs w:val="22"/>
        </w:rPr>
      </w:pPr>
      <w:bookmarkStart w:id="109" w:name="_Hlk14702449"/>
    </w:p>
    <w:p w14:paraId="29512E48" w14:textId="5545AB1D" w:rsidR="00E046A1" w:rsidRPr="00E048F5" w:rsidRDefault="00E046A1" w:rsidP="006C7C61">
      <w:pPr>
        <w:pStyle w:val="Titre2"/>
        <w:jc w:val="both"/>
        <w:rPr>
          <w:rFonts w:ascii="Cambria Math" w:hAnsi="Cambria Math"/>
          <w:szCs w:val="24"/>
        </w:rPr>
      </w:pPr>
      <w:bookmarkStart w:id="110" w:name="_Toc14095909"/>
      <w:bookmarkStart w:id="111" w:name="_Toc30494440"/>
      <w:bookmarkStart w:id="112" w:name="_Toc168491353"/>
      <w:bookmarkStart w:id="113" w:name="_Toc175219778"/>
      <w:bookmarkStart w:id="114" w:name="_Toc224046188"/>
      <w:r w:rsidRPr="00E048F5">
        <w:rPr>
          <w:rFonts w:ascii="Cambria Math" w:hAnsi="Cambria Math"/>
          <w:szCs w:val="24"/>
        </w:rPr>
        <w:t xml:space="preserve">Résiliation pour faute du </w:t>
      </w:r>
      <w:bookmarkEnd w:id="110"/>
      <w:r w:rsidR="009C458F" w:rsidRPr="00E048F5">
        <w:rPr>
          <w:rFonts w:ascii="Cambria Math" w:hAnsi="Cambria Math"/>
          <w:szCs w:val="24"/>
        </w:rPr>
        <w:t>t</w:t>
      </w:r>
      <w:r w:rsidRPr="00E048F5">
        <w:rPr>
          <w:rFonts w:ascii="Cambria Math" w:hAnsi="Cambria Math"/>
          <w:szCs w:val="24"/>
        </w:rPr>
        <w:t>itulaire</w:t>
      </w:r>
      <w:bookmarkEnd w:id="111"/>
      <w:bookmarkEnd w:id="112"/>
      <w:bookmarkEnd w:id="113"/>
      <w:bookmarkEnd w:id="114"/>
    </w:p>
    <w:p w14:paraId="2A694D42" w14:textId="67229E7F" w:rsidR="00E046A1" w:rsidRPr="00E048F5" w:rsidRDefault="00E046A1" w:rsidP="009C458F">
      <w:pPr>
        <w:jc w:val="both"/>
        <w:rPr>
          <w:rFonts w:ascii="Cambria Math" w:hAnsi="Cambria Math"/>
          <w:szCs w:val="22"/>
        </w:rPr>
      </w:pPr>
    </w:p>
    <w:p w14:paraId="24C5B34C" w14:textId="63DCEDFE" w:rsidR="00E046A1" w:rsidRPr="00E048F5" w:rsidRDefault="00271CDC" w:rsidP="009335EB">
      <w:pPr>
        <w:jc w:val="both"/>
        <w:rPr>
          <w:rFonts w:ascii="Cambria Math" w:hAnsi="Cambria Math"/>
          <w:szCs w:val="22"/>
        </w:rPr>
      </w:pPr>
      <w:r w:rsidRPr="00E048F5">
        <w:rPr>
          <w:rFonts w:ascii="Cambria Math" w:hAnsi="Cambria Math"/>
          <w:szCs w:val="22"/>
        </w:rPr>
        <w:t xml:space="preserve">Le marché peut être résilié </w:t>
      </w:r>
      <w:r w:rsidR="00E046A1" w:rsidRPr="00E048F5">
        <w:rPr>
          <w:rFonts w:ascii="Cambria Math" w:hAnsi="Cambria Math"/>
          <w:szCs w:val="22"/>
        </w:rPr>
        <w:t xml:space="preserve">pour faute du </w:t>
      </w:r>
      <w:r w:rsidR="00E046A1" w:rsidRPr="00E048F5">
        <w:rPr>
          <w:rFonts w:ascii="Cambria Math" w:hAnsi="Cambria Math" w:cs="Arial"/>
          <w:szCs w:val="22"/>
        </w:rPr>
        <w:t xml:space="preserve">Titulaire </w:t>
      </w:r>
      <w:r w:rsidR="00E046A1" w:rsidRPr="00E048F5">
        <w:rPr>
          <w:rFonts w:ascii="Cambria Math" w:hAnsi="Cambria Math"/>
          <w:szCs w:val="22"/>
        </w:rPr>
        <w:t>dans les cas suivants :</w:t>
      </w:r>
    </w:p>
    <w:p w14:paraId="4F7C27AD" w14:textId="2DA31B51" w:rsidR="00E046A1" w:rsidRPr="00E048F5" w:rsidRDefault="00E046A1" w:rsidP="009335EB">
      <w:pPr>
        <w:jc w:val="both"/>
        <w:rPr>
          <w:rFonts w:ascii="Cambria Math" w:hAnsi="Cambria Math"/>
          <w:szCs w:val="22"/>
        </w:rPr>
      </w:pPr>
    </w:p>
    <w:p w14:paraId="690AF31C" w14:textId="6381AD78" w:rsidR="00E046A1" w:rsidRPr="00E048F5" w:rsidRDefault="00E046A1" w:rsidP="009335EB">
      <w:pPr>
        <w:pStyle w:val="Paragraphedeliste"/>
        <w:numPr>
          <w:ilvl w:val="0"/>
          <w:numId w:val="8"/>
        </w:numPr>
        <w:overflowPunct w:val="0"/>
        <w:autoSpaceDE w:val="0"/>
        <w:autoSpaceDN w:val="0"/>
        <w:adjustRightInd w:val="0"/>
        <w:jc w:val="both"/>
        <w:textAlignment w:val="baseline"/>
        <w:rPr>
          <w:rFonts w:ascii="Cambria Math" w:hAnsi="Cambria Math"/>
          <w:szCs w:val="22"/>
        </w:rPr>
      </w:pPr>
      <w:r w:rsidRPr="00E048F5">
        <w:rPr>
          <w:rFonts w:ascii="Cambria Math" w:hAnsi="Cambria Math"/>
          <w:szCs w:val="22"/>
        </w:rPr>
        <w:t xml:space="preserve">Lorsque le </w:t>
      </w:r>
      <w:r w:rsidR="009C458F" w:rsidRPr="00E048F5">
        <w:rPr>
          <w:rFonts w:ascii="Cambria Math" w:hAnsi="Cambria Math" w:cs="Arial"/>
          <w:szCs w:val="22"/>
        </w:rPr>
        <w:t>t</w:t>
      </w:r>
      <w:r w:rsidRPr="00E048F5">
        <w:rPr>
          <w:rFonts w:ascii="Cambria Math" w:hAnsi="Cambria Math" w:cs="Arial"/>
          <w:szCs w:val="22"/>
        </w:rPr>
        <w:t xml:space="preserve">itulaire </w:t>
      </w:r>
      <w:r w:rsidRPr="00E048F5">
        <w:rPr>
          <w:rFonts w:ascii="Cambria Math" w:hAnsi="Cambria Math"/>
          <w:szCs w:val="22"/>
        </w:rPr>
        <w:t>n’a pas respecté les obligations légales ou réglementaires qui s’imposaient à lui</w:t>
      </w:r>
      <w:r w:rsidR="005226F9">
        <w:rPr>
          <w:rFonts w:ascii="Cambria Math" w:hAnsi="Cambria Math"/>
          <w:szCs w:val="22"/>
        </w:rPr>
        <w:t xml:space="preserve"> et plus généralement en cas de </w:t>
      </w:r>
      <w:r w:rsidR="002927A7">
        <w:rPr>
          <w:rFonts w:ascii="Cambria Math" w:hAnsi="Cambria Math"/>
          <w:szCs w:val="22"/>
        </w:rPr>
        <w:t>non-respect</w:t>
      </w:r>
      <w:r w:rsidR="005226F9">
        <w:rPr>
          <w:rFonts w:ascii="Cambria Math" w:hAnsi="Cambria Math"/>
          <w:szCs w:val="22"/>
        </w:rPr>
        <w:t xml:space="preserve"> des dispositions de l’article 18 </w:t>
      </w:r>
      <w:r w:rsidR="002927A7">
        <w:rPr>
          <w:rFonts w:ascii="Cambria Math" w:hAnsi="Cambria Math"/>
          <w:szCs w:val="22"/>
        </w:rPr>
        <w:t>ci-après</w:t>
      </w:r>
      <w:r w:rsidRPr="00E048F5">
        <w:rPr>
          <w:rFonts w:ascii="Cambria Math" w:hAnsi="Cambria Math"/>
          <w:szCs w:val="22"/>
        </w:rPr>
        <w:t> ;</w:t>
      </w:r>
    </w:p>
    <w:p w14:paraId="641D5C26" w14:textId="1A2DD3EB" w:rsidR="00E046A1" w:rsidRPr="00E048F5" w:rsidRDefault="00E046A1" w:rsidP="009335EB">
      <w:pPr>
        <w:pStyle w:val="Paragraphedeliste"/>
        <w:numPr>
          <w:ilvl w:val="0"/>
          <w:numId w:val="8"/>
        </w:numPr>
        <w:overflowPunct w:val="0"/>
        <w:autoSpaceDE w:val="0"/>
        <w:autoSpaceDN w:val="0"/>
        <w:adjustRightInd w:val="0"/>
        <w:jc w:val="both"/>
        <w:textAlignment w:val="baseline"/>
        <w:rPr>
          <w:rFonts w:ascii="Cambria Math" w:hAnsi="Cambria Math"/>
          <w:szCs w:val="22"/>
        </w:rPr>
      </w:pPr>
      <w:r w:rsidRPr="00E048F5">
        <w:rPr>
          <w:rFonts w:ascii="Cambria Math" w:hAnsi="Cambria Math"/>
          <w:szCs w:val="22"/>
        </w:rPr>
        <w:t>Lorsque les documents fournis pour la sélection des candidatures au titre de l’article R2143-3 du code de la commande publique s’avèrent inexacts ;</w:t>
      </w:r>
    </w:p>
    <w:p w14:paraId="55651BFC" w14:textId="6B27943E" w:rsidR="00E046A1" w:rsidRPr="00E048F5" w:rsidRDefault="00E046A1" w:rsidP="009335EB">
      <w:pPr>
        <w:pStyle w:val="Paragraphedeliste"/>
        <w:numPr>
          <w:ilvl w:val="0"/>
          <w:numId w:val="8"/>
        </w:numPr>
        <w:overflowPunct w:val="0"/>
        <w:autoSpaceDE w:val="0"/>
        <w:autoSpaceDN w:val="0"/>
        <w:adjustRightInd w:val="0"/>
        <w:jc w:val="both"/>
        <w:textAlignment w:val="baseline"/>
        <w:rPr>
          <w:rFonts w:ascii="Cambria Math" w:hAnsi="Cambria Math"/>
          <w:szCs w:val="22"/>
        </w:rPr>
      </w:pPr>
      <w:r w:rsidRPr="00E048F5">
        <w:rPr>
          <w:rFonts w:ascii="Cambria Math" w:hAnsi="Cambria Math"/>
          <w:szCs w:val="22"/>
        </w:rPr>
        <w:t>Lorsque les documents fournis pour l’attribution du marché au titre des articles R2143-5 à R2143-9 du code de la commande publique s’avèrent inexacts ;</w:t>
      </w:r>
    </w:p>
    <w:p w14:paraId="22EF67E4" w14:textId="77E92853" w:rsidR="00E046A1" w:rsidRPr="00E048F5" w:rsidRDefault="00E046A1" w:rsidP="009335EB">
      <w:pPr>
        <w:pStyle w:val="Paragraphedeliste"/>
        <w:numPr>
          <w:ilvl w:val="0"/>
          <w:numId w:val="8"/>
        </w:numPr>
        <w:overflowPunct w:val="0"/>
        <w:autoSpaceDE w:val="0"/>
        <w:autoSpaceDN w:val="0"/>
        <w:adjustRightInd w:val="0"/>
        <w:jc w:val="both"/>
        <w:textAlignment w:val="baseline"/>
        <w:rPr>
          <w:rFonts w:ascii="Cambria Math" w:hAnsi="Cambria Math"/>
          <w:szCs w:val="22"/>
        </w:rPr>
      </w:pPr>
      <w:r w:rsidRPr="00E048F5">
        <w:rPr>
          <w:rFonts w:ascii="Cambria Math" w:hAnsi="Cambria Math"/>
          <w:szCs w:val="22"/>
        </w:rPr>
        <w:t xml:space="preserve">Dans le cas où le </w:t>
      </w:r>
      <w:r w:rsidR="009C458F" w:rsidRPr="00E048F5">
        <w:rPr>
          <w:rFonts w:ascii="Cambria Math" w:hAnsi="Cambria Math" w:cs="Arial"/>
          <w:szCs w:val="22"/>
        </w:rPr>
        <w:t xml:space="preserve">titulaire </w:t>
      </w:r>
      <w:r w:rsidRPr="00E048F5">
        <w:rPr>
          <w:rFonts w:ascii="Cambria Math" w:hAnsi="Cambria Math"/>
          <w:szCs w:val="22"/>
        </w:rPr>
        <w:t>ne fournit pas ou refuse de fournir les pièces demandées au titre des articles R1263-12, D8222-5 ou D8222-7 ou D8254-2 à D8254-5 du code du travail ;</w:t>
      </w:r>
    </w:p>
    <w:p w14:paraId="55716B65" w14:textId="46BCFA01" w:rsidR="00E046A1" w:rsidRPr="00E048F5" w:rsidRDefault="00E046A1" w:rsidP="009335EB">
      <w:pPr>
        <w:pStyle w:val="Paragraphedeliste"/>
        <w:numPr>
          <w:ilvl w:val="0"/>
          <w:numId w:val="8"/>
        </w:numPr>
        <w:overflowPunct w:val="0"/>
        <w:autoSpaceDE w:val="0"/>
        <w:autoSpaceDN w:val="0"/>
        <w:adjustRightInd w:val="0"/>
        <w:jc w:val="both"/>
        <w:textAlignment w:val="baseline"/>
        <w:rPr>
          <w:rFonts w:ascii="Cambria Math" w:hAnsi="Cambria Math"/>
          <w:szCs w:val="22"/>
        </w:rPr>
      </w:pPr>
      <w:r w:rsidRPr="00E048F5">
        <w:rPr>
          <w:rFonts w:ascii="Cambria Math" w:hAnsi="Cambria Math"/>
          <w:szCs w:val="22"/>
        </w:rPr>
        <w:t xml:space="preserve">Dans le cas où </w:t>
      </w:r>
      <w:r w:rsidR="00031901" w:rsidRPr="00E048F5">
        <w:rPr>
          <w:rFonts w:ascii="Cambria Math" w:hAnsi="Cambria Math"/>
          <w:sz w:val="20"/>
        </w:rPr>
        <w:t>l’ONERA</w:t>
      </w:r>
      <w:r w:rsidR="00031901" w:rsidRPr="00E048F5">
        <w:rPr>
          <w:rFonts w:ascii="Cambria Math" w:hAnsi="Cambria Math"/>
          <w:szCs w:val="22"/>
        </w:rPr>
        <w:t xml:space="preserve"> </w:t>
      </w:r>
      <w:r w:rsidRPr="00E048F5">
        <w:rPr>
          <w:rFonts w:ascii="Cambria Math" w:hAnsi="Cambria Math"/>
          <w:szCs w:val="22"/>
        </w:rPr>
        <w:t xml:space="preserve">découvre que le </w:t>
      </w:r>
      <w:r w:rsidR="009C458F" w:rsidRPr="00E048F5">
        <w:rPr>
          <w:rFonts w:ascii="Cambria Math" w:hAnsi="Cambria Math" w:cs="Arial"/>
          <w:szCs w:val="22"/>
        </w:rPr>
        <w:t xml:space="preserve">titulaire </w:t>
      </w:r>
      <w:r w:rsidRPr="00E048F5">
        <w:rPr>
          <w:rFonts w:ascii="Cambria Math" w:hAnsi="Cambria Math"/>
          <w:szCs w:val="22"/>
        </w:rPr>
        <w:t>faisait l’objet d’un motif d’exclusion de la procédure de passation au sens des articles L2141-1 à 5 et L2141-7 à 10 du code de la commande publique, au moment de l’attribution du marché ;</w:t>
      </w:r>
    </w:p>
    <w:p w14:paraId="4271D17C" w14:textId="5F4CB492" w:rsidR="009C458F" w:rsidRPr="00E048F5" w:rsidRDefault="009C458F" w:rsidP="006C7C61">
      <w:pPr>
        <w:pStyle w:val="Paragraphedeliste"/>
        <w:numPr>
          <w:ilvl w:val="0"/>
          <w:numId w:val="8"/>
        </w:numPr>
        <w:overflowPunct w:val="0"/>
        <w:autoSpaceDE w:val="0"/>
        <w:autoSpaceDN w:val="0"/>
        <w:adjustRightInd w:val="0"/>
        <w:jc w:val="both"/>
        <w:textAlignment w:val="baseline"/>
        <w:rPr>
          <w:rFonts w:ascii="Cambria Math" w:hAnsi="Cambria Math"/>
          <w:szCs w:val="22"/>
        </w:rPr>
      </w:pPr>
      <w:r w:rsidRPr="00E048F5">
        <w:rPr>
          <w:rFonts w:ascii="Cambria Math" w:hAnsi="Cambria Math"/>
          <w:szCs w:val="22"/>
        </w:rPr>
        <w:t xml:space="preserve">Dans le cas où le </w:t>
      </w:r>
      <w:r w:rsidRPr="00E048F5">
        <w:rPr>
          <w:rFonts w:ascii="Cambria Math" w:hAnsi="Cambria Math" w:cs="Arial"/>
          <w:szCs w:val="22"/>
        </w:rPr>
        <w:t xml:space="preserve">titulaire </w:t>
      </w:r>
      <w:r w:rsidRPr="00E048F5">
        <w:rPr>
          <w:rFonts w:ascii="Cambria Math" w:hAnsi="Cambria Math"/>
          <w:szCs w:val="22"/>
        </w:rPr>
        <w:t>n’a pas respecté les obligations relatives à la sous-traitance ;</w:t>
      </w:r>
    </w:p>
    <w:p w14:paraId="453DE55E" w14:textId="5ACFC9F5" w:rsidR="00E046A1" w:rsidRPr="00E048F5" w:rsidRDefault="00E046A1" w:rsidP="009C458F">
      <w:pPr>
        <w:pStyle w:val="Paragraphedeliste"/>
        <w:numPr>
          <w:ilvl w:val="0"/>
          <w:numId w:val="8"/>
        </w:numPr>
        <w:overflowPunct w:val="0"/>
        <w:autoSpaceDE w:val="0"/>
        <w:autoSpaceDN w:val="0"/>
        <w:adjustRightInd w:val="0"/>
        <w:jc w:val="both"/>
        <w:textAlignment w:val="baseline"/>
        <w:rPr>
          <w:rFonts w:ascii="Cambria Math" w:hAnsi="Cambria Math"/>
          <w:szCs w:val="22"/>
        </w:rPr>
      </w:pPr>
      <w:r w:rsidRPr="00E048F5">
        <w:rPr>
          <w:rFonts w:ascii="Cambria Math" w:hAnsi="Cambria Math"/>
          <w:szCs w:val="22"/>
        </w:rPr>
        <w:t xml:space="preserve">Lorsque le </w:t>
      </w:r>
      <w:r w:rsidR="009C458F" w:rsidRPr="00E048F5">
        <w:rPr>
          <w:rFonts w:ascii="Cambria Math" w:hAnsi="Cambria Math" w:cs="Arial"/>
          <w:szCs w:val="22"/>
        </w:rPr>
        <w:t>t</w:t>
      </w:r>
      <w:r w:rsidRPr="00E048F5">
        <w:rPr>
          <w:rFonts w:ascii="Cambria Math" w:hAnsi="Cambria Math" w:cs="Arial"/>
          <w:szCs w:val="22"/>
        </w:rPr>
        <w:t xml:space="preserve">itulaire </w:t>
      </w:r>
      <w:r w:rsidRPr="00E048F5">
        <w:rPr>
          <w:rFonts w:ascii="Cambria Math" w:hAnsi="Cambria Math"/>
          <w:szCs w:val="22"/>
        </w:rPr>
        <w:t>n’a pas communiqué son changement de forme juridique, de dénomination, de raison sociale, d’adresse et que ce changement est de nature à compromettre la bonne exécution du marché ;</w:t>
      </w:r>
    </w:p>
    <w:p w14:paraId="72952661" w14:textId="7083B4C9" w:rsidR="00E046A1" w:rsidRPr="00E048F5" w:rsidRDefault="00E046A1" w:rsidP="009335EB">
      <w:pPr>
        <w:pStyle w:val="Paragraphedeliste"/>
        <w:numPr>
          <w:ilvl w:val="0"/>
          <w:numId w:val="8"/>
        </w:numPr>
        <w:overflowPunct w:val="0"/>
        <w:autoSpaceDE w:val="0"/>
        <w:autoSpaceDN w:val="0"/>
        <w:adjustRightInd w:val="0"/>
        <w:jc w:val="both"/>
        <w:textAlignment w:val="baseline"/>
        <w:rPr>
          <w:rFonts w:ascii="Cambria Math" w:hAnsi="Cambria Math"/>
          <w:szCs w:val="22"/>
        </w:rPr>
      </w:pPr>
      <w:r w:rsidRPr="00E048F5">
        <w:rPr>
          <w:rFonts w:ascii="Cambria Math" w:hAnsi="Cambria Math"/>
          <w:szCs w:val="22"/>
        </w:rPr>
        <w:t xml:space="preserve">Lorsque le </w:t>
      </w:r>
      <w:r w:rsidR="009C458F" w:rsidRPr="00E048F5">
        <w:rPr>
          <w:rFonts w:ascii="Cambria Math" w:hAnsi="Cambria Math" w:cs="Arial"/>
          <w:szCs w:val="22"/>
        </w:rPr>
        <w:t>t</w:t>
      </w:r>
      <w:r w:rsidRPr="00E048F5">
        <w:rPr>
          <w:rFonts w:ascii="Cambria Math" w:hAnsi="Cambria Math" w:cs="Arial"/>
          <w:szCs w:val="22"/>
        </w:rPr>
        <w:t xml:space="preserve">itulaire </w:t>
      </w:r>
      <w:r w:rsidRPr="00E048F5">
        <w:rPr>
          <w:rFonts w:ascii="Cambria Math" w:hAnsi="Cambria Math"/>
          <w:szCs w:val="22"/>
        </w:rPr>
        <w:t xml:space="preserve">n’a pas produit les attestations d’assurance visées </w:t>
      </w:r>
      <w:r w:rsidR="0044634E" w:rsidRPr="00E048F5">
        <w:rPr>
          <w:rFonts w:ascii="Cambria Math" w:hAnsi="Cambria Math"/>
          <w:szCs w:val="22"/>
        </w:rPr>
        <w:t>au</w:t>
      </w:r>
      <w:r w:rsidRPr="00E048F5">
        <w:rPr>
          <w:rFonts w:ascii="Cambria Math" w:hAnsi="Cambria Math"/>
          <w:szCs w:val="22"/>
        </w:rPr>
        <w:t xml:space="preserve"> CCAP ; </w:t>
      </w:r>
    </w:p>
    <w:p w14:paraId="5EEE5245" w14:textId="07BB7BBC" w:rsidR="00E046A1" w:rsidRPr="00E048F5" w:rsidRDefault="00E046A1" w:rsidP="009335EB">
      <w:pPr>
        <w:pStyle w:val="Paragraphedeliste"/>
        <w:numPr>
          <w:ilvl w:val="0"/>
          <w:numId w:val="8"/>
        </w:numPr>
        <w:overflowPunct w:val="0"/>
        <w:autoSpaceDE w:val="0"/>
        <w:autoSpaceDN w:val="0"/>
        <w:adjustRightInd w:val="0"/>
        <w:jc w:val="both"/>
        <w:textAlignment w:val="baseline"/>
        <w:rPr>
          <w:rFonts w:ascii="Cambria Math" w:hAnsi="Cambria Math"/>
          <w:szCs w:val="22"/>
        </w:rPr>
      </w:pPr>
      <w:r w:rsidRPr="00E048F5">
        <w:rPr>
          <w:rFonts w:ascii="Cambria Math" w:hAnsi="Cambria Math"/>
          <w:szCs w:val="22"/>
        </w:rPr>
        <w:t xml:space="preserve">Le </w:t>
      </w:r>
      <w:r w:rsidR="009C458F" w:rsidRPr="00E048F5">
        <w:rPr>
          <w:rFonts w:ascii="Cambria Math" w:hAnsi="Cambria Math"/>
          <w:szCs w:val="22"/>
        </w:rPr>
        <w:t>t</w:t>
      </w:r>
      <w:r w:rsidRPr="00E048F5">
        <w:rPr>
          <w:rFonts w:ascii="Cambria Math" w:hAnsi="Cambria Math"/>
          <w:szCs w:val="22"/>
        </w:rPr>
        <w:t>itulaire ou le sous-traitant ne respecte pas les obligations relatives à la confidentialité, à la protection des données à caractère personnel et à la sécurité ;</w:t>
      </w:r>
    </w:p>
    <w:p w14:paraId="77D704CB" w14:textId="3E868063" w:rsidR="00E046A1" w:rsidRPr="00E048F5" w:rsidRDefault="00E046A1" w:rsidP="009335EB">
      <w:pPr>
        <w:pStyle w:val="Paragraphedeliste"/>
        <w:numPr>
          <w:ilvl w:val="0"/>
          <w:numId w:val="8"/>
        </w:numPr>
        <w:overflowPunct w:val="0"/>
        <w:autoSpaceDE w:val="0"/>
        <w:autoSpaceDN w:val="0"/>
        <w:adjustRightInd w:val="0"/>
        <w:jc w:val="both"/>
        <w:textAlignment w:val="baseline"/>
        <w:rPr>
          <w:rFonts w:ascii="Cambria Math" w:hAnsi="Cambria Math"/>
          <w:szCs w:val="22"/>
        </w:rPr>
      </w:pPr>
      <w:r w:rsidRPr="00E048F5">
        <w:rPr>
          <w:rFonts w:ascii="Cambria Math" w:hAnsi="Cambria Math"/>
          <w:szCs w:val="22"/>
        </w:rPr>
        <w:t xml:space="preserve">Le </w:t>
      </w:r>
      <w:r w:rsidR="009C458F" w:rsidRPr="00E048F5">
        <w:rPr>
          <w:rFonts w:ascii="Cambria Math" w:hAnsi="Cambria Math"/>
          <w:szCs w:val="22"/>
        </w:rPr>
        <w:t>t</w:t>
      </w:r>
      <w:r w:rsidRPr="00E048F5">
        <w:rPr>
          <w:rFonts w:ascii="Cambria Math" w:hAnsi="Cambria Math"/>
          <w:szCs w:val="22"/>
        </w:rPr>
        <w:t>itulaire ne s'est pas acquitté de ses obligations dans les délais contractuels.</w:t>
      </w:r>
    </w:p>
    <w:p w14:paraId="0EDFD6E3" w14:textId="516F6989" w:rsidR="00E046A1" w:rsidRPr="00E048F5" w:rsidRDefault="00E046A1" w:rsidP="007C0B1D">
      <w:pPr>
        <w:jc w:val="both"/>
        <w:rPr>
          <w:rFonts w:ascii="Cambria Math" w:hAnsi="Cambria Math"/>
          <w:b/>
          <w:color w:val="00B050"/>
          <w:szCs w:val="22"/>
        </w:rPr>
      </w:pPr>
    </w:p>
    <w:p w14:paraId="3C436EBF" w14:textId="3A30978B" w:rsidR="00E046A1" w:rsidRPr="00E048F5" w:rsidRDefault="00E046A1" w:rsidP="009D3451">
      <w:pPr>
        <w:pStyle w:val="Titre2"/>
        <w:rPr>
          <w:rFonts w:ascii="Cambria Math" w:hAnsi="Cambria Math"/>
          <w:szCs w:val="24"/>
        </w:rPr>
      </w:pPr>
      <w:bookmarkStart w:id="115" w:name="_Toc14095910"/>
      <w:bookmarkStart w:id="116" w:name="_Toc30494441"/>
      <w:bookmarkStart w:id="117" w:name="_Toc168491354"/>
      <w:bookmarkStart w:id="118" w:name="_Toc175219779"/>
      <w:bookmarkStart w:id="119" w:name="_Toc224046189"/>
      <w:r w:rsidRPr="00E048F5">
        <w:rPr>
          <w:rFonts w:ascii="Cambria Math" w:hAnsi="Cambria Math"/>
          <w:szCs w:val="24"/>
        </w:rPr>
        <w:t>Résiliation pour redressement et liquidation judiciaire</w:t>
      </w:r>
      <w:bookmarkEnd w:id="115"/>
      <w:bookmarkEnd w:id="116"/>
      <w:bookmarkEnd w:id="117"/>
      <w:bookmarkEnd w:id="118"/>
      <w:bookmarkEnd w:id="119"/>
    </w:p>
    <w:p w14:paraId="01FC7CA4" w14:textId="7532831D" w:rsidR="00E046A1" w:rsidRPr="00E048F5" w:rsidRDefault="00E046A1" w:rsidP="006C7C61">
      <w:pPr>
        <w:jc w:val="both"/>
        <w:rPr>
          <w:rFonts w:ascii="Cambria Math" w:hAnsi="Cambria Math"/>
          <w:szCs w:val="22"/>
        </w:rPr>
      </w:pPr>
    </w:p>
    <w:p w14:paraId="4E465E98" w14:textId="48F82C6F" w:rsidR="00E046A1" w:rsidRPr="00E048F5" w:rsidRDefault="00E046A1" w:rsidP="006C7C61">
      <w:pPr>
        <w:jc w:val="both"/>
        <w:rPr>
          <w:rFonts w:ascii="Cambria Math" w:hAnsi="Cambria Math"/>
          <w:szCs w:val="22"/>
        </w:rPr>
      </w:pPr>
      <w:r w:rsidRPr="00E048F5">
        <w:rPr>
          <w:rFonts w:ascii="Cambria Math" w:hAnsi="Cambria Math"/>
          <w:szCs w:val="22"/>
        </w:rPr>
        <w:t xml:space="preserve">En cas de redressement ou de liquidation judiciaire de la personne morale </w:t>
      </w:r>
      <w:r w:rsidR="009C458F" w:rsidRPr="00E048F5">
        <w:rPr>
          <w:rFonts w:ascii="Cambria Math" w:hAnsi="Cambria Math" w:cs="Arial"/>
          <w:szCs w:val="22"/>
        </w:rPr>
        <w:t>t</w:t>
      </w:r>
      <w:r w:rsidRPr="00E048F5">
        <w:rPr>
          <w:rFonts w:ascii="Cambria Math" w:hAnsi="Cambria Math" w:cs="Arial"/>
          <w:szCs w:val="22"/>
        </w:rPr>
        <w:t>itulaire</w:t>
      </w:r>
      <w:r w:rsidRPr="00E048F5">
        <w:rPr>
          <w:rFonts w:ascii="Cambria Math" w:hAnsi="Cambria Math"/>
          <w:szCs w:val="22"/>
        </w:rPr>
        <w:t xml:space="preserve">, les dispositions du code de commerce sont applicables. </w:t>
      </w:r>
    </w:p>
    <w:p w14:paraId="7CA7BDD7" w14:textId="77777777" w:rsidR="00E046A1" w:rsidRPr="00E048F5" w:rsidRDefault="00E046A1" w:rsidP="007C0B1D">
      <w:pPr>
        <w:jc w:val="both"/>
        <w:rPr>
          <w:rFonts w:ascii="Cambria Math" w:hAnsi="Cambria Math"/>
          <w:b/>
          <w:color w:val="C00000"/>
          <w:sz w:val="20"/>
        </w:rPr>
      </w:pPr>
    </w:p>
    <w:p w14:paraId="18B53E82" w14:textId="5CC722A3" w:rsidR="00996078" w:rsidRPr="00E048F5" w:rsidRDefault="00552A82" w:rsidP="00E53E13">
      <w:pPr>
        <w:pStyle w:val="Titre1"/>
        <w:rPr>
          <w:rFonts w:ascii="Cambria Math" w:hAnsi="Cambria Math"/>
        </w:rPr>
      </w:pPr>
      <w:bookmarkStart w:id="120" w:name="_Hlk18414914"/>
      <w:bookmarkEnd w:id="109"/>
      <w:bookmarkEnd w:id="97"/>
      <w:r w:rsidRPr="00E048F5">
        <w:rPr>
          <w:rFonts w:ascii="Cambria Math" w:hAnsi="Cambria Math"/>
        </w:rPr>
        <w:lastRenderedPageBreak/>
        <w:t xml:space="preserve"> </w:t>
      </w:r>
      <w:bookmarkStart w:id="121" w:name="_Toc224046190"/>
      <w:r w:rsidRPr="00E048F5">
        <w:rPr>
          <w:rFonts w:ascii="Cambria Math" w:hAnsi="Cambria Math"/>
        </w:rPr>
        <w:t>PROTECTION DES DONNEES A CARACTERE PERSONNEL</w:t>
      </w:r>
      <w:bookmarkEnd w:id="121"/>
      <w:r w:rsidRPr="00E048F5">
        <w:rPr>
          <w:rFonts w:ascii="Cambria Math" w:hAnsi="Cambria Math"/>
        </w:rPr>
        <w:t xml:space="preserve"> </w:t>
      </w:r>
    </w:p>
    <w:p w14:paraId="08F2DD7B" w14:textId="0867FA76" w:rsidR="00552A82" w:rsidRPr="00E048F5" w:rsidRDefault="00996078" w:rsidP="00552A82">
      <w:pPr>
        <w:pStyle w:val="ParagrapheIndent1"/>
        <w:spacing w:line="233" w:lineRule="exact"/>
        <w:ind w:left="20" w:right="20"/>
        <w:jc w:val="both"/>
        <w:rPr>
          <w:rFonts w:ascii="Cambria Math" w:hAnsi="Cambria Math"/>
          <w:sz w:val="22"/>
          <w:szCs w:val="22"/>
          <w:lang w:val="fr-FR"/>
        </w:rPr>
      </w:pPr>
      <w:r w:rsidRPr="00E048F5">
        <w:rPr>
          <w:rFonts w:ascii="Cambria Math" w:hAnsi="Cambria Math"/>
          <w:color w:val="000000"/>
          <w:lang w:val="fr-FR"/>
        </w:rPr>
        <w:br/>
      </w:r>
      <w:r w:rsidR="00552A82" w:rsidRPr="00E048F5">
        <w:rPr>
          <w:rFonts w:ascii="Cambria Math" w:hAnsi="Cambria Math"/>
          <w:color w:val="000000"/>
          <w:sz w:val="22"/>
          <w:szCs w:val="22"/>
          <w:lang w:val="fr-FR"/>
        </w:rPr>
        <w:t>Chaque partie au contrat est tenue au respect des règles relatives à la protection des données à caractère personnel auxquelles elle a accès pour les besoins de l'exécution du contrat. Ces règles sont issues du Règlement (UE) 2016/679 du Parlement européen et du Conseil du 27 avril 2016 « le règlement européen sur la protection des données ».</w:t>
      </w:r>
      <w:r w:rsidR="00552A82" w:rsidRPr="00E048F5">
        <w:rPr>
          <w:rFonts w:ascii="Cambria Math" w:hAnsi="Cambria Math"/>
          <w:color w:val="000000"/>
          <w:sz w:val="22"/>
          <w:szCs w:val="22"/>
          <w:lang w:val="fr-FR"/>
        </w:rPr>
        <w:cr/>
      </w:r>
    </w:p>
    <w:p w14:paraId="68276BE8" w14:textId="09923057" w:rsidR="00552A82" w:rsidRPr="00E048F5" w:rsidRDefault="00552A82" w:rsidP="006C7C61">
      <w:pPr>
        <w:pStyle w:val="Titre2"/>
        <w:rPr>
          <w:rFonts w:ascii="Cambria Math" w:hAnsi="Cambria Math"/>
          <w:szCs w:val="24"/>
        </w:rPr>
      </w:pPr>
      <w:bookmarkStart w:id="122" w:name="_Toc256000008"/>
      <w:bookmarkStart w:id="123" w:name="_Toc22204137"/>
      <w:bookmarkStart w:id="124" w:name="_Toc115105895"/>
      <w:bookmarkStart w:id="125" w:name="_Toc147764605"/>
      <w:bookmarkStart w:id="126" w:name="_Toc168491360"/>
      <w:bookmarkStart w:id="127" w:name="_Toc175219785"/>
      <w:bookmarkStart w:id="128" w:name="_Toc224046191"/>
      <w:r w:rsidRPr="00E048F5">
        <w:rPr>
          <w:rFonts w:ascii="Cambria Math" w:hAnsi="Cambria Math"/>
          <w:szCs w:val="24"/>
        </w:rPr>
        <w:t>Description du traitement de données à caractère personnel</w:t>
      </w:r>
      <w:bookmarkEnd w:id="122"/>
      <w:bookmarkEnd w:id="123"/>
      <w:bookmarkEnd w:id="124"/>
      <w:bookmarkEnd w:id="125"/>
      <w:bookmarkEnd w:id="126"/>
      <w:bookmarkEnd w:id="127"/>
      <w:bookmarkEnd w:id="128"/>
    </w:p>
    <w:p w14:paraId="327CBFBF" w14:textId="77777777" w:rsidR="00B458F0" w:rsidRDefault="00B458F0" w:rsidP="00552A82">
      <w:pPr>
        <w:pStyle w:val="ParagrapheIndent2"/>
        <w:spacing w:line="233" w:lineRule="exact"/>
        <w:ind w:left="20" w:right="20"/>
        <w:jc w:val="both"/>
        <w:rPr>
          <w:rFonts w:ascii="Cambria Math" w:hAnsi="Cambria Math"/>
          <w:color w:val="000000"/>
          <w:sz w:val="22"/>
          <w:szCs w:val="22"/>
          <w:lang w:val="fr-FR"/>
        </w:rPr>
      </w:pPr>
    </w:p>
    <w:p w14:paraId="4B639446" w14:textId="2954BA53" w:rsidR="00552A82" w:rsidRDefault="00552A82" w:rsidP="00552A82">
      <w:pPr>
        <w:pStyle w:val="ParagrapheIndent2"/>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 xml:space="preserve">Le titulaire est autorisé à traiter pour le compte de </w:t>
      </w:r>
      <w:r w:rsidR="009335EB" w:rsidRPr="00E048F5">
        <w:rPr>
          <w:rFonts w:ascii="Cambria Math" w:hAnsi="Cambria Math"/>
          <w:color w:val="000000"/>
          <w:sz w:val="22"/>
          <w:szCs w:val="22"/>
          <w:lang w:val="fr-FR"/>
        </w:rPr>
        <w:t xml:space="preserve">l'ONERA </w:t>
      </w:r>
      <w:r w:rsidRPr="00E048F5">
        <w:rPr>
          <w:rFonts w:ascii="Cambria Math" w:hAnsi="Cambria Math"/>
          <w:color w:val="000000"/>
          <w:sz w:val="22"/>
          <w:szCs w:val="22"/>
          <w:lang w:val="fr-FR"/>
        </w:rPr>
        <w:t>les données à caractère personnel nécessaires pour fournir les prestations objet du contrat.</w:t>
      </w:r>
    </w:p>
    <w:p w14:paraId="41424FAF" w14:textId="2EBC3DFD" w:rsidR="00EF4B76" w:rsidRDefault="00EF4B76" w:rsidP="00EF4B76">
      <w:pPr>
        <w:pStyle w:val="ParagrapheIndent2"/>
        <w:spacing w:line="233" w:lineRule="exact"/>
        <w:ind w:left="20" w:right="20"/>
        <w:jc w:val="both"/>
        <w:rPr>
          <w:rFonts w:ascii="Cambria Math" w:hAnsi="Cambria Math"/>
          <w:color w:val="000000"/>
          <w:sz w:val="22"/>
          <w:szCs w:val="22"/>
          <w:lang w:val="fr-FR"/>
        </w:rPr>
      </w:pPr>
      <w:r w:rsidRPr="001E6244">
        <w:rPr>
          <w:lang w:val="fr-FR"/>
        </w:rPr>
        <w:t xml:space="preserve">De même, </w:t>
      </w:r>
      <w:r>
        <w:rPr>
          <w:rFonts w:ascii="Cambria Math" w:hAnsi="Cambria Math"/>
          <w:color w:val="000000"/>
          <w:sz w:val="22"/>
          <w:szCs w:val="22"/>
          <w:lang w:val="fr-FR"/>
        </w:rPr>
        <w:t>l’ONERA</w:t>
      </w:r>
      <w:r w:rsidRPr="00E048F5">
        <w:rPr>
          <w:rFonts w:ascii="Cambria Math" w:hAnsi="Cambria Math"/>
          <w:color w:val="000000"/>
          <w:sz w:val="22"/>
          <w:szCs w:val="22"/>
          <w:lang w:val="fr-FR"/>
        </w:rPr>
        <w:t xml:space="preserve"> est autorisé à traiter pour le compte </w:t>
      </w:r>
      <w:r>
        <w:rPr>
          <w:rFonts w:ascii="Cambria Math" w:hAnsi="Cambria Math"/>
          <w:color w:val="000000"/>
          <w:sz w:val="22"/>
          <w:szCs w:val="22"/>
          <w:lang w:val="fr-FR"/>
        </w:rPr>
        <w:t>du titulaire</w:t>
      </w:r>
      <w:r w:rsidRPr="00E048F5">
        <w:rPr>
          <w:rFonts w:ascii="Cambria Math" w:hAnsi="Cambria Math"/>
          <w:color w:val="000000"/>
          <w:sz w:val="22"/>
          <w:szCs w:val="22"/>
          <w:lang w:val="fr-FR"/>
        </w:rPr>
        <w:t xml:space="preserve"> les données à caractère personnel nécessaires </w:t>
      </w:r>
      <w:r>
        <w:rPr>
          <w:rFonts w:ascii="Cambria Math" w:hAnsi="Cambria Math"/>
          <w:color w:val="000000"/>
          <w:sz w:val="22"/>
          <w:szCs w:val="22"/>
          <w:lang w:val="fr-FR"/>
        </w:rPr>
        <w:t>à l’exécution du contrat (notamment cf. Article 5.2 ci-avant)</w:t>
      </w:r>
      <w:r w:rsidRPr="00E048F5">
        <w:rPr>
          <w:rFonts w:ascii="Cambria Math" w:hAnsi="Cambria Math"/>
          <w:color w:val="000000"/>
          <w:sz w:val="22"/>
          <w:szCs w:val="22"/>
          <w:lang w:val="fr-FR"/>
        </w:rPr>
        <w:t>.</w:t>
      </w:r>
    </w:p>
    <w:p w14:paraId="27DE74C4" w14:textId="30576949" w:rsidR="00EF4B76" w:rsidRPr="001E6244" w:rsidRDefault="00EF4B76" w:rsidP="001E6244"/>
    <w:p w14:paraId="2EFA861E" w14:textId="75699BDE" w:rsidR="00EF4B76" w:rsidRPr="00EF4B76" w:rsidRDefault="00EF4B76" w:rsidP="001E6244">
      <w:pPr>
        <w:pStyle w:val="Titre2"/>
        <w:rPr>
          <w:rFonts w:ascii="Cambria Math" w:hAnsi="Cambria Math"/>
          <w:szCs w:val="24"/>
        </w:rPr>
      </w:pPr>
      <w:bookmarkStart w:id="129" w:name="_Toc224046192"/>
      <w:r w:rsidRPr="00EF4B76">
        <w:rPr>
          <w:rFonts w:ascii="Cambria Math" w:hAnsi="Cambria Math"/>
          <w:szCs w:val="24"/>
        </w:rPr>
        <w:t xml:space="preserve">Obligations </w:t>
      </w:r>
      <w:r>
        <w:rPr>
          <w:rFonts w:ascii="Cambria Math" w:hAnsi="Cambria Math"/>
          <w:szCs w:val="24"/>
        </w:rPr>
        <w:t>de l’ONERA</w:t>
      </w:r>
      <w:bookmarkEnd w:id="129"/>
    </w:p>
    <w:p w14:paraId="5B17DC86" w14:textId="77777777" w:rsidR="00B458F0" w:rsidRDefault="00B458F0" w:rsidP="00EF4B76">
      <w:pPr>
        <w:pStyle w:val="PARA1"/>
        <w:ind w:left="0"/>
        <w:rPr>
          <w:rFonts w:ascii="Cambria Math" w:hAnsi="Cambria Math"/>
          <w:sz w:val="22"/>
          <w:szCs w:val="22"/>
        </w:rPr>
      </w:pPr>
    </w:p>
    <w:p w14:paraId="0BA5BBB5" w14:textId="76D4C1B3" w:rsidR="00EF4B76" w:rsidRDefault="00EF4B76" w:rsidP="00EF4B76">
      <w:pPr>
        <w:pStyle w:val="PARA1"/>
        <w:ind w:left="0"/>
        <w:rPr>
          <w:rFonts w:ascii="Cambria Math" w:hAnsi="Cambria Math"/>
          <w:sz w:val="22"/>
          <w:szCs w:val="22"/>
        </w:rPr>
      </w:pPr>
      <w:r w:rsidRPr="00E048F5">
        <w:rPr>
          <w:rFonts w:ascii="Cambria Math" w:hAnsi="Cambria Math"/>
          <w:sz w:val="22"/>
          <w:szCs w:val="22"/>
        </w:rPr>
        <w:t xml:space="preserve">L’ONERA s’engage et engage son personnel, ayant à en connaître, à ne pas utiliser ces données à d’autres fins que l’exécution </w:t>
      </w:r>
      <w:r>
        <w:rPr>
          <w:rFonts w:ascii="Cambria Math" w:hAnsi="Cambria Math"/>
          <w:sz w:val="22"/>
          <w:szCs w:val="22"/>
        </w:rPr>
        <w:t>du Marché y compris pour réaliser ou faire réaliser l</w:t>
      </w:r>
      <w:r w:rsidRPr="00E048F5">
        <w:rPr>
          <w:rFonts w:ascii="Cambria Math" w:hAnsi="Cambria Math"/>
          <w:sz w:val="22"/>
          <w:szCs w:val="22"/>
        </w:rPr>
        <w:t>es enquêtes nécessaires aux autorisations d’accès au(x) centre(s) ONERA concerné(s).</w:t>
      </w:r>
    </w:p>
    <w:p w14:paraId="701EBB7C" w14:textId="21EAE6A9" w:rsidR="00EF4B76" w:rsidRPr="00315971" w:rsidRDefault="00EF4B76" w:rsidP="00EF4B76">
      <w:pPr>
        <w:jc w:val="both"/>
        <w:rPr>
          <w:rFonts w:ascii="Cambria Math" w:hAnsi="Cambria Math" w:cs="Arial"/>
          <w:szCs w:val="22"/>
        </w:rPr>
      </w:pPr>
      <w:r w:rsidRPr="00315971">
        <w:rPr>
          <w:rFonts w:ascii="Cambria Math" w:hAnsi="Cambria Math" w:cs="Arial"/>
          <w:szCs w:val="22"/>
        </w:rPr>
        <w:t xml:space="preserve">Les données transmises par le </w:t>
      </w:r>
      <w:r>
        <w:rPr>
          <w:rFonts w:ascii="Cambria Math" w:hAnsi="Cambria Math" w:cs="Arial"/>
          <w:szCs w:val="22"/>
        </w:rPr>
        <w:t>t</w:t>
      </w:r>
      <w:r w:rsidRPr="00315971">
        <w:rPr>
          <w:rFonts w:ascii="Cambria Math" w:hAnsi="Cambria Math" w:cs="Arial"/>
          <w:szCs w:val="22"/>
        </w:rPr>
        <w:t>itulaire sont conservées pendant la durée Marché, sauf obligation légale de conservation. Ces données à caractère personnelles ne sont pas communiquées par l’ONERA à des tiers et ne sont pas utilisées à des fins de prospection commerciale, sauf consentement préalable et exprès des personnes concernées.</w:t>
      </w:r>
    </w:p>
    <w:p w14:paraId="660B6EBE" w14:textId="001EE9BB" w:rsidR="00EF4B76" w:rsidRPr="00315971" w:rsidRDefault="00EF4B76" w:rsidP="00EF4B76">
      <w:pPr>
        <w:jc w:val="both"/>
        <w:rPr>
          <w:rFonts w:ascii="Cambria Math" w:hAnsi="Cambria Math" w:cs="Arial"/>
          <w:szCs w:val="22"/>
        </w:rPr>
      </w:pPr>
      <w:r w:rsidRPr="00315971">
        <w:rPr>
          <w:rFonts w:ascii="Cambria Math" w:hAnsi="Cambria Math" w:cs="Arial"/>
          <w:szCs w:val="22"/>
        </w:rPr>
        <w:t xml:space="preserve">L’ONERA prend l’ensemble des mesures adéquates afin d’assurer la sécurité et la confidentialité des données à caractère personnel traitées. Le </w:t>
      </w:r>
      <w:r>
        <w:rPr>
          <w:rFonts w:ascii="Cambria Math" w:hAnsi="Cambria Math" w:cs="Arial"/>
          <w:szCs w:val="22"/>
        </w:rPr>
        <w:t>t</w:t>
      </w:r>
      <w:r w:rsidRPr="00315971">
        <w:rPr>
          <w:rFonts w:ascii="Cambria Math" w:hAnsi="Cambria Math" w:cs="Arial"/>
          <w:szCs w:val="22"/>
        </w:rPr>
        <w:t xml:space="preserve">itulaire est informé que ses données sont hébergées sur le territoire de l’Union Européenne et ne sont pas transférées hors du territoire de l’Union Européenne. Les personnels du </w:t>
      </w:r>
      <w:r>
        <w:rPr>
          <w:rFonts w:ascii="Cambria Math" w:hAnsi="Cambria Math" w:cs="Arial"/>
          <w:szCs w:val="22"/>
        </w:rPr>
        <w:t>t</w:t>
      </w:r>
      <w:r w:rsidRPr="00315971">
        <w:rPr>
          <w:rFonts w:ascii="Cambria Math" w:hAnsi="Cambria Math" w:cs="Arial"/>
          <w:szCs w:val="22"/>
        </w:rPr>
        <w:t>itulaire disposent d’un droit d’accès, de rectification, d’effacement et de portabilité de ses données</w:t>
      </w:r>
      <w:r>
        <w:rPr>
          <w:rFonts w:ascii="Cambria Math" w:hAnsi="Cambria Math" w:cs="Arial"/>
          <w:szCs w:val="22"/>
        </w:rPr>
        <w:t xml:space="preserve"> </w:t>
      </w:r>
      <w:r w:rsidRPr="00315971">
        <w:rPr>
          <w:rFonts w:ascii="Cambria Math" w:hAnsi="Cambria Math" w:cs="Arial"/>
          <w:szCs w:val="22"/>
        </w:rPr>
        <w:t>Il dispose également d’un droit d’opposition ou de limitation du traitement le concernant et du droit de fournir des directives pour le sort de ses données après sa mort.</w:t>
      </w:r>
      <w:r w:rsidRPr="00FF1148">
        <w:rPr>
          <w:rFonts w:ascii="Cambria Math" w:hAnsi="Cambria Math" w:cs="Arial"/>
          <w:szCs w:val="22"/>
        </w:rPr>
        <w:t xml:space="preserve"> </w:t>
      </w:r>
      <w:r>
        <w:rPr>
          <w:rFonts w:ascii="Cambria Math" w:hAnsi="Cambria Math" w:cs="Arial"/>
          <w:szCs w:val="22"/>
        </w:rPr>
        <w:t>L’exercice de ces droits peut s’effectuer à l’adresse suivante : dpo@onera.fr</w:t>
      </w:r>
      <w:r w:rsidRPr="001C3A81">
        <w:rPr>
          <w:rFonts w:ascii="Cambria Math" w:hAnsi="Cambria Math" w:cs="Arial"/>
          <w:szCs w:val="22"/>
        </w:rPr>
        <w:t>.</w:t>
      </w:r>
    </w:p>
    <w:p w14:paraId="03A5D33F" w14:textId="77777777" w:rsidR="00EF4B76" w:rsidRPr="00E048F5" w:rsidRDefault="00EF4B76" w:rsidP="00552A82">
      <w:pPr>
        <w:jc w:val="both"/>
        <w:rPr>
          <w:rFonts w:ascii="Cambria Math" w:hAnsi="Cambria Math"/>
          <w:szCs w:val="22"/>
          <w:lang w:eastAsia="en-US"/>
        </w:rPr>
      </w:pPr>
    </w:p>
    <w:p w14:paraId="0A707D6F" w14:textId="7979764A" w:rsidR="00552A82" w:rsidRPr="00E048F5" w:rsidRDefault="00552A82" w:rsidP="006C7C61">
      <w:pPr>
        <w:pStyle w:val="Titre2"/>
        <w:rPr>
          <w:rFonts w:ascii="Cambria Math" w:hAnsi="Cambria Math"/>
          <w:szCs w:val="24"/>
        </w:rPr>
      </w:pPr>
      <w:bookmarkStart w:id="130" w:name="_Toc256000009"/>
      <w:bookmarkStart w:id="131" w:name="_Toc22204138"/>
      <w:bookmarkStart w:id="132" w:name="_Toc115105896"/>
      <w:bookmarkStart w:id="133" w:name="_Toc147764606"/>
      <w:bookmarkStart w:id="134" w:name="_Toc168491361"/>
      <w:bookmarkStart w:id="135" w:name="_Toc175219786"/>
      <w:bookmarkStart w:id="136" w:name="_Toc224046193"/>
      <w:r w:rsidRPr="00E048F5">
        <w:rPr>
          <w:rFonts w:ascii="Cambria Math" w:hAnsi="Cambria Math"/>
          <w:szCs w:val="24"/>
        </w:rPr>
        <w:t>Obligations du titulaire</w:t>
      </w:r>
      <w:bookmarkEnd w:id="130"/>
      <w:bookmarkEnd w:id="131"/>
      <w:bookmarkEnd w:id="132"/>
      <w:bookmarkEnd w:id="133"/>
      <w:bookmarkEnd w:id="134"/>
      <w:bookmarkEnd w:id="135"/>
      <w:bookmarkEnd w:id="136"/>
    </w:p>
    <w:p w14:paraId="20A9F0F5" w14:textId="77777777" w:rsidR="00B458F0" w:rsidRDefault="00B458F0" w:rsidP="00552A82">
      <w:pPr>
        <w:pStyle w:val="ParagrapheIndent2"/>
        <w:spacing w:line="233" w:lineRule="exact"/>
        <w:ind w:left="20" w:right="20"/>
        <w:jc w:val="both"/>
        <w:rPr>
          <w:rFonts w:ascii="Cambria Math" w:hAnsi="Cambria Math"/>
          <w:color w:val="000000"/>
          <w:sz w:val="22"/>
          <w:szCs w:val="22"/>
          <w:lang w:val="fr-FR"/>
        </w:rPr>
      </w:pPr>
    </w:p>
    <w:p w14:paraId="1888B3DD" w14:textId="3D73DB1E" w:rsidR="00552A82" w:rsidRPr="00E048F5" w:rsidRDefault="00552A82" w:rsidP="00552A82">
      <w:pPr>
        <w:pStyle w:val="ParagrapheIndent2"/>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Le titulaire s'engage à :</w:t>
      </w:r>
    </w:p>
    <w:p w14:paraId="4F68E307" w14:textId="77777777" w:rsidR="00552A82" w:rsidRPr="00E048F5" w:rsidRDefault="00552A82" w:rsidP="00F96BCD">
      <w:pPr>
        <w:pStyle w:val="ParagrapheIndent2"/>
        <w:numPr>
          <w:ilvl w:val="0"/>
          <w:numId w:val="12"/>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traiter</w:t>
      </w:r>
      <w:proofErr w:type="gramEnd"/>
      <w:r w:rsidRPr="00E048F5">
        <w:rPr>
          <w:rFonts w:ascii="Cambria Math" w:hAnsi="Cambria Math"/>
          <w:color w:val="000000"/>
          <w:sz w:val="22"/>
          <w:szCs w:val="22"/>
          <w:lang w:val="fr-FR"/>
        </w:rPr>
        <w:t xml:space="preserve"> les données uniquement pour les seules finalités du traitement,</w:t>
      </w:r>
    </w:p>
    <w:p w14:paraId="05DA50CC" w14:textId="3571D414" w:rsidR="00552A82" w:rsidRPr="00E048F5" w:rsidRDefault="00552A82" w:rsidP="00F96BCD">
      <w:pPr>
        <w:pStyle w:val="ParagrapheIndent2"/>
        <w:numPr>
          <w:ilvl w:val="0"/>
          <w:numId w:val="12"/>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traiter</w:t>
      </w:r>
      <w:proofErr w:type="gramEnd"/>
      <w:r w:rsidRPr="00E048F5">
        <w:rPr>
          <w:rFonts w:ascii="Cambria Math" w:hAnsi="Cambria Math"/>
          <w:color w:val="000000"/>
          <w:sz w:val="22"/>
          <w:szCs w:val="22"/>
          <w:lang w:val="fr-FR"/>
        </w:rPr>
        <w:t xml:space="preserve"> les données conformément aux instructions de </w:t>
      </w:r>
      <w:r w:rsidR="009335EB" w:rsidRPr="00E048F5">
        <w:rPr>
          <w:rFonts w:ascii="Cambria Math" w:hAnsi="Cambria Math"/>
          <w:color w:val="000000"/>
          <w:sz w:val="22"/>
          <w:szCs w:val="22"/>
          <w:lang w:val="fr-FR"/>
        </w:rPr>
        <w:t>l'ONERA</w:t>
      </w:r>
      <w:r w:rsidRPr="00E048F5">
        <w:rPr>
          <w:rFonts w:ascii="Cambria Math" w:hAnsi="Cambria Math"/>
          <w:color w:val="000000"/>
          <w:sz w:val="22"/>
          <w:szCs w:val="22"/>
          <w:lang w:val="fr-FR"/>
        </w:rPr>
        <w:t>.</w:t>
      </w:r>
    </w:p>
    <w:p w14:paraId="235A6001" w14:textId="77777777" w:rsidR="00552A82" w:rsidRPr="00E048F5" w:rsidRDefault="00552A82" w:rsidP="00F96BCD">
      <w:pPr>
        <w:pStyle w:val="ParagrapheIndent2"/>
        <w:numPr>
          <w:ilvl w:val="0"/>
          <w:numId w:val="12"/>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garantir</w:t>
      </w:r>
      <w:proofErr w:type="gramEnd"/>
      <w:r w:rsidRPr="00E048F5">
        <w:rPr>
          <w:rFonts w:ascii="Cambria Math" w:hAnsi="Cambria Math"/>
          <w:color w:val="000000"/>
          <w:sz w:val="22"/>
          <w:szCs w:val="22"/>
          <w:lang w:val="fr-FR"/>
        </w:rPr>
        <w:t xml:space="preserve"> la confidentialité des données à caractère personnel traitées dans le cadre du présent contrat,</w:t>
      </w:r>
    </w:p>
    <w:p w14:paraId="5D21BB30" w14:textId="77777777" w:rsidR="00552A82" w:rsidRPr="00E048F5" w:rsidRDefault="00552A82" w:rsidP="00F96BCD">
      <w:pPr>
        <w:pStyle w:val="ParagrapheIndent2"/>
        <w:numPr>
          <w:ilvl w:val="0"/>
          <w:numId w:val="12"/>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veiller</w:t>
      </w:r>
      <w:proofErr w:type="gramEnd"/>
      <w:r w:rsidRPr="00E048F5">
        <w:rPr>
          <w:rFonts w:ascii="Cambria Math" w:hAnsi="Cambria Math"/>
          <w:color w:val="000000"/>
          <w:sz w:val="22"/>
          <w:szCs w:val="22"/>
          <w:lang w:val="fr-FR"/>
        </w:rPr>
        <w:t xml:space="preserve"> à ce que les personnes autorisées à traiter les données à caractère personnel s'engagent à respecter la confidentialité ou soient soumises à une obligation légale appropriée de confidentialité, reçoivent la formation nécessaire en matière de protection des données à caractère personnel, et prendre en compte, s'agissant de ses outils, produits, applications ou services, les principes de protection des données dès la conception et de protection des données par défaut.</w:t>
      </w:r>
    </w:p>
    <w:p w14:paraId="7216FC72" w14:textId="77777777" w:rsidR="00552A82" w:rsidRPr="00E048F5" w:rsidRDefault="00552A82" w:rsidP="00552A82">
      <w:pPr>
        <w:pStyle w:val="ParagrapheIndent2"/>
        <w:spacing w:line="233" w:lineRule="exact"/>
        <w:ind w:left="20" w:right="20"/>
        <w:jc w:val="both"/>
        <w:rPr>
          <w:rFonts w:ascii="Cambria Math" w:hAnsi="Cambria Math"/>
          <w:color w:val="000000"/>
          <w:sz w:val="22"/>
          <w:szCs w:val="22"/>
          <w:lang w:val="fr-FR"/>
        </w:rPr>
      </w:pPr>
    </w:p>
    <w:p w14:paraId="76DFA3B6" w14:textId="58C89627" w:rsidR="00552A82" w:rsidRPr="00E048F5" w:rsidRDefault="00552A82" w:rsidP="00552A82">
      <w:pPr>
        <w:pStyle w:val="ParagrapheIndent2"/>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 xml:space="preserve">Si le titulaire considère qu'une instruction constitue une violation du règlement européen ou du droit de l'Union ou du droit des Etats membres relatif à la protection des données, il en informe immédiatement </w:t>
      </w:r>
      <w:r w:rsidR="009335EB" w:rsidRPr="00E048F5">
        <w:rPr>
          <w:rFonts w:ascii="Cambria Math" w:hAnsi="Cambria Math"/>
          <w:color w:val="000000"/>
          <w:sz w:val="22"/>
          <w:szCs w:val="22"/>
          <w:lang w:val="fr-FR"/>
        </w:rPr>
        <w:t>l'ONERA.</w:t>
      </w:r>
      <w:r w:rsidRPr="00E048F5">
        <w:rPr>
          <w:rFonts w:ascii="Cambria Math" w:hAnsi="Cambria Math"/>
          <w:color w:val="000000"/>
          <w:sz w:val="22"/>
          <w:szCs w:val="22"/>
          <w:lang w:val="fr-FR"/>
        </w:rPr>
        <w:t xml:space="preserve"> En outre, si le titulaire est tenu de procéder à un transfert de données vers un pays tiers ou à une organisation internationale, il doit informer </w:t>
      </w:r>
      <w:r w:rsidR="009335EB" w:rsidRPr="00E048F5">
        <w:rPr>
          <w:rFonts w:ascii="Cambria Math" w:hAnsi="Cambria Math"/>
          <w:color w:val="000000"/>
          <w:sz w:val="22"/>
          <w:szCs w:val="22"/>
          <w:lang w:val="fr-FR"/>
        </w:rPr>
        <w:t>l'ONERA</w:t>
      </w:r>
      <w:r w:rsidRPr="00E048F5">
        <w:rPr>
          <w:rFonts w:ascii="Cambria Math" w:hAnsi="Cambria Math"/>
          <w:color w:val="000000"/>
          <w:sz w:val="22"/>
          <w:szCs w:val="22"/>
          <w:lang w:val="fr-FR"/>
        </w:rPr>
        <w:t xml:space="preserve"> avant le traitement, sauf si le droit concerné interdit une telle information pour des motifs importants d'intérêt public.</w:t>
      </w:r>
    </w:p>
    <w:p w14:paraId="7C987885" w14:textId="495B566F" w:rsidR="00552A82" w:rsidRDefault="00552A82" w:rsidP="00552A82">
      <w:pPr>
        <w:jc w:val="both"/>
        <w:rPr>
          <w:rFonts w:ascii="Cambria Math" w:hAnsi="Cambria Math"/>
          <w:szCs w:val="22"/>
          <w:lang w:eastAsia="en-US"/>
        </w:rPr>
      </w:pPr>
    </w:p>
    <w:p w14:paraId="0280FFE2" w14:textId="08013921" w:rsidR="00552A82" w:rsidRPr="00E048F5" w:rsidRDefault="00552A82" w:rsidP="006C7C61">
      <w:pPr>
        <w:pStyle w:val="Titre3"/>
        <w:rPr>
          <w:rFonts w:ascii="Cambria Math" w:hAnsi="Cambria Math"/>
          <w:b w:val="0"/>
          <w:i/>
          <w:sz w:val="24"/>
          <w:szCs w:val="24"/>
        </w:rPr>
      </w:pPr>
      <w:bookmarkStart w:id="137" w:name="_Toc256000011"/>
      <w:bookmarkStart w:id="138" w:name="_Toc22204140"/>
      <w:bookmarkStart w:id="139" w:name="_Toc88652752"/>
      <w:bookmarkStart w:id="140" w:name="_Toc112726525"/>
      <w:bookmarkStart w:id="141" w:name="_Toc115105898"/>
      <w:bookmarkStart w:id="142" w:name="_Toc147764608"/>
      <w:bookmarkStart w:id="143" w:name="_Toc168491363"/>
      <w:bookmarkStart w:id="144" w:name="_Toc175219788"/>
      <w:bookmarkStart w:id="145" w:name="_Toc224046194"/>
      <w:r w:rsidRPr="00E048F5">
        <w:rPr>
          <w:rFonts w:ascii="Cambria Math" w:hAnsi="Cambria Math"/>
          <w:b w:val="0"/>
          <w:i/>
          <w:sz w:val="24"/>
          <w:szCs w:val="24"/>
        </w:rPr>
        <w:lastRenderedPageBreak/>
        <w:t>Droit d'information des personnes concernées</w:t>
      </w:r>
      <w:bookmarkEnd w:id="137"/>
      <w:bookmarkEnd w:id="138"/>
      <w:bookmarkEnd w:id="139"/>
      <w:bookmarkEnd w:id="140"/>
      <w:bookmarkEnd w:id="141"/>
      <w:bookmarkEnd w:id="142"/>
      <w:bookmarkEnd w:id="143"/>
      <w:bookmarkEnd w:id="144"/>
      <w:bookmarkEnd w:id="145"/>
    </w:p>
    <w:p w14:paraId="29E52884" w14:textId="328D9F6D" w:rsidR="00552A82" w:rsidRPr="00E048F5" w:rsidRDefault="00552A82" w:rsidP="00552A82">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 xml:space="preserve">Il appartient à </w:t>
      </w:r>
      <w:r w:rsidR="009335EB" w:rsidRPr="00E048F5">
        <w:rPr>
          <w:rFonts w:ascii="Cambria Math" w:hAnsi="Cambria Math"/>
          <w:color w:val="000000"/>
          <w:sz w:val="22"/>
          <w:szCs w:val="22"/>
          <w:lang w:val="fr-FR"/>
        </w:rPr>
        <w:t>l'ONERA</w:t>
      </w:r>
      <w:r w:rsidRPr="00E048F5">
        <w:rPr>
          <w:rFonts w:ascii="Cambria Math" w:hAnsi="Cambria Math"/>
          <w:color w:val="000000"/>
          <w:sz w:val="22"/>
          <w:szCs w:val="22"/>
          <w:lang w:val="fr-FR"/>
        </w:rPr>
        <w:t xml:space="preserve"> de fournir l'information aux personnes concernées par les opérations de traitement au moment de la collecte des données.</w:t>
      </w:r>
    </w:p>
    <w:p w14:paraId="57501843" w14:textId="77777777" w:rsidR="00552A82" w:rsidRPr="00E048F5" w:rsidRDefault="00552A82" w:rsidP="00552A82">
      <w:pPr>
        <w:jc w:val="both"/>
        <w:rPr>
          <w:rFonts w:ascii="Cambria Math" w:hAnsi="Cambria Math"/>
          <w:szCs w:val="22"/>
          <w:lang w:eastAsia="en-US"/>
        </w:rPr>
      </w:pPr>
    </w:p>
    <w:p w14:paraId="36BF97AF" w14:textId="0F06072A" w:rsidR="00552A82" w:rsidRPr="00E048F5" w:rsidRDefault="00552A82" w:rsidP="006C7C61">
      <w:pPr>
        <w:pStyle w:val="Titre3"/>
        <w:rPr>
          <w:rFonts w:ascii="Cambria Math" w:hAnsi="Cambria Math"/>
          <w:b w:val="0"/>
          <w:i/>
          <w:sz w:val="24"/>
          <w:szCs w:val="24"/>
        </w:rPr>
      </w:pPr>
      <w:bookmarkStart w:id="146" w:name="_Toc256000012"/>
      <w:bookmarkStart w:id="147" w:name="_Toc22204141"/>
      <w:bookmarkStart w:id="148" w:name="_Toc88652753"/>
      <w:bookmarkStart w:id="149" w:name="_Toc112726526"/>
      <w:bookmarkStart w:id="150" w:name="_Toc115105899"/>
      <w:bookmarkStart w:id="151" w:name="_Toc147764609"/>
      <w:bookmarkStart w:id="152" w:name="_Toc168491364"/>
      <w:bookmarkStart w:id="153" w:name="_Toc175219789"/>
      <w:bookmarkStart w:id="154" w:name="_Toc224046195"/>
      <w:r w:rsidRPr="00E048F5">
        <w:rPr>
          <w:rFonts w:ascii="Cambria Math" w:hAnsi="Cambria Math"/>
          <w:b w:val="0"/>
          <w:i/>
          <w:sz w:val="24"/>
          <w:szCs w:val="24"/>
        </w:rPr>
        <w:t>Exercice des droits des personnes</w:t>
      </w:r>
      <w:bookmarkEnd w:id="146"/>
      <w:bookmarkEnd w:id="147"/>
      <w:bookmarkEnd w:id="148"/>
      <w:bookmarkEnd w:id="149"/>
      <w:bookmarkEnd w:id="150"/>
      <w:bookmarkEnd w:id="151"/>
      <w:bookmarkEnd w:id="152"/>
      <w:bookmarkEnd w:id="153"/>
      <w:bookmarkEnd w:id="154"/>
    </w:p>
    <w:p w14:paraId="6F2AEA24" w14:textId="28FBF33C" w:rsidR="00552A82" w:rsidRPr="00E048F5" w:rsidRDefault="00552A82" w:rsidP="00552A82">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 xml:space="preserve">Le titulaire aide </w:t>
      </w:r>
      <w:r w:rsidR="009335EB" w:rsidRPr="00E048F5">
        <w:rPr>
          <w:rFonts w:ascii="Cambria Math" w:hAnsi="Cambria Math"/>
          <w:color w:val="000000"/>
          <w:sz w:val="22"/>
          <w:szCs w:val="22"/>
          <w:lang w:val="fr-FR"/>
        </w:rPr>
        <w:t>l'ONERA</w:t>
      </w:r>
      <w:r w:rsidRPr="00E048F5">
        <w:rPr>
          <w:rFonts w:ascii="Cambria Math" w:hAnsi="Cambria Math"/>
          <w:color w:val="000000"/>
          <w:sz w:val="22"/>
          <w:szCs w:val="22"/>
          <w:lang w:val="fr-FR"/>
        </w:rPr>
        <w:t xml:space="preserve">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5C65518D" w14:textId="77777777" w:rsidR="00552A82" w:rsidRPr="00E048F5" w:rsidRDefault="00552A82" w:rsidP="00552A82">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Lorsque les personnes concernées exercent auprès du titulaire des demandes d'exercice de leurs droits, le titulaire doit adresser ces demandes dès réception par courrier électronique.</w:t>
      </w:r>
    </w:p>
    <w:p w14:paraId="35F66C69" w14:textId="77777777" w:rsidR="00552A82" w:rsidRPr="00E048F5" w:rsidRDefault="00552A82" w:rsidP="00552A82">
      <w:pPr>
        <w:jc w:val="both"/>
        <w:rPr>
          <w:rFonts w:ascii="Cambria Math" w:hAnsi="Cambria Math"/>
          <w:szCs w:val="22"/>
          <w:lang w:eastAsia="en-US"/>
        </w:rPr>
      </w:pPr>
    </w:p>
    <w:p w14:paraId="49A9B7FC" w14:textId="77777777" w:rsidR="00552A82" w:rsidRPr="00E048F5" w:rsidRDefault="00552A82" w:rsidP="00552A82">
      <w:pPr>
        <w:spacing w:line="20" w:lineRule="exact"/>
        <w:jc w:val="both"/>
        <w:rPr>
          <w:rFonts w:ascii="Cambria Math" w:hAnsi="Cambria Math"/>
          <w:szCs w:val="22"/>
        </w:rPr>
      </w:pPr>
    </w:p>
    <w:p w14:paraId="0F040F19" w14:textId="10791BC9" w:rsidR="00552A82" w:rsidRPr="00E048F5" w:rsidRDefault="00552A82" w:rsidP="006C7C61">
      <w:pPr>
        <w:pStyle w:val="Titre3"/>
        <w:rPr>
          <w:rFonts w:ascii="Cambria Math" w:hAnsi="Cambria Math"/>
          <w:b w:val="0"/>
          <w:i/>
          <w:sz w:val="24"/>
          <w:szCs w:val="24"/>
        </w:rPr>
      </w:pPr>
      <w:bookmarkStart w:id="155" w:name="_Toc256000013"/>
      <w:bookmarkStart w:id="156" w:name="_Toc22204142"/>
      <w:bookmarkStart w:id="157" w:name="_Toc88652754"/>
      <w:bookmarkStart w:id="158" w:name="_Toc112726527"/>
      <w:bookmarkStart w:id="159" w:name="_Toc115105900"/>
      <w:bookmarkStart w:id="160" w:name="_Toc147764610"/>
      <w:bookmarkStart w:id="161" w:name="_Toc168491365"/>
      <w:bookmarkStart w:id="162" w:name="_Toc175219790"/>
      <w:bookmarkStart w:id="163" w:name="_Toc224046196"/>
      <w:r w:rsidRPr="00E048F5">
        <w:rPr>
          <w:rFonts w:ascii="Cambria Math" w:hAnsi="Cambria Math"/>
          <w:b w:val="0"/>
          <w:i/>
          <w:sz w:val="24"/>
          <w:szCs w:val="24"/>
        </w:rPr>
        <w:t>Notification des violations de données à caractère personnel</w:t>
      </w:r>
      <w:bookmarkEnd w:id="155"/>
      <w:bookmarkEnd w:id="156"/>
      <w:bookmarkEnd w:id="157"/>
      <w:bookmarkEnd w:id="158"/>
      <w:bookmarkEnd w:id="159"/>
      <w:bookmarkEnd w:id="160"/>
      <w:bookmarkEnd w:id="161"/>
      <w:bookmarkEnd w:id="162"/>
      <w:bookmarkEnd w:id="163"/>
    </w:p>
    <w:p w14:paraId="29C3EFAD" w14:textId="29715058" w:rsidR="00552A82" w:rsidRPr="00E048F5" w:rsidRDefault="00552A82" w:rsidP="00552A82">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 xml:space="preserve">Le titulaire notifie à </w:t>
      </w:r>
      <w:r w:rsidR="009335EB" w:rsidRPr="00E048F5">
        <w:rPr>
          <w:rFonts w:ascii="Cambria Math" w:hAnsi="Cambria Math"/>
          <w:color w:val="000000"/>
          <w:sz w:val="22"/>
          <w:szCs w:val="22"/>
          <w:lang w:val="fr-FR"/>
        </w:rPr>
        <w:t>l'ONERA</w:t>
      </w:r>
      <w:r w:rsidRPr="00E048F5">
        <w:rPr>
          <w:rFonts w:ascii="Cambria Math" w:hAnsi="Cambria Math"/>
          <w:color w:val="000000"/>
          <w:sz w:val="22"/>
          <w:szCs w:val="22"/>
          <w:lang w:val="fr-FR"/>
        </w:rPr>
        <w:t xml:space="preserve"> toute violation de données à caractère personnel dans un délai maximum de 48 heures après en avoir pris connaissance et par le moyen suivant :</w:t>
      </w:r>
    </w:p>
    <w:p w14:paraId="5CCE7F29" w14:textId="77777777" w:rsidR="00552A82" w:rsidRPr="00E048F5" w:rsidRDefault="00552A82" w:rsidP="00A91977">
      <w:pPr>
        <w:pStyle w:val="ParagrapheIndent3"/>
        <w:numPr>
          <w:ilvl w:val="0"/>
          <w:numId w:val="12"/>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par</w:t>
      </w:r>
      <w:proofErr w:type="gramEnd"/>
      <w:r w:rsidRPr="00E048F5">
        <w:rPr>
          <w:rFonts w:ascii="Cambria Math" w:hAnsi="Cambria Math"/>
          <w:color w:val="000000"/>
          <w:sz w:val="22"/>
          <w:szCs w:val="22"/>
          <w:lang w:val="fr-FR"/>
        </w:rPr>
        <w:t xml:space="preserve"> courriel</w:t>
      </w:r>
    </w:p>
    <w:p w14:paraId="66110C0E" w14:textId="77777777" w:rsidR="001E6DDB" w:rsidRPr="001E6DDB" w:rsidRDefault="001E6DDB" w:rsidP="001E6DDB">
      <w:pPr>
        <w:pStyle w:val="ParagrapheIndent3"/>
        <w:spacing w:line="233" w:lineRule="exact"/>
        <w:ind w:right="20"/>
        <w:jc w:val="both"/>
        <w:rPr>
          <w:rFonts w:ascii="Cambria Math" w:hAnsi="Cambria Math"/>
          <w:color w:val="000000"/>
          <w:sz w:val="2"/>
          <w:szCs w:val="10"/>
          <w:lang w:val="fr-FR"/>
        </w:rPr>
      </w:pPr>
    </w:p>
    <w:p w14:paraId="5873BAC4" w14:textId="55F2FE42" w:rsidR="00552A82" w:rsidRPr="00E048F5" w:rsidRDefault="00552A82" w:rsidP="001E6DDB">
      <w:pPr>
        <w:pStyle w:val="ParagrapheIndent3"/>
        <w:spacing w:line="233" w:lineRule="exact"/>
        <w:ind w:right="20"/>
        <w:jc w:val="both"/>
        <w:rPr>
          <w:rFonts w:ascii="Cambria Math" w:hAnsi="Cambria Math"/>
          <w:color w:val="000000"/>
          <w:sz w:val="22"/>
          <w:szCs w:val="22"/>
          <w:lang w:val="fr-FR"/>
        </w:rPr>
      </w:pPr>
      <w:r w:rsidRPr="00E048F5">
        <w:rPr>
          <w:rFonts w:ascii="Cambria Math" w:hAnsi="Cambria Math"/>
          <w:color w:val="000000"/>
          <w:sz w:val="22"/>
          <w:szCs w:val="22"/>
          <w:lang w:val="fr-FR"/>
        </w:rPr>
        <w:t xml:space="preserve">Cette notification est accompagnée de toute documentation utile afin de permettre à </w:t>
      </w:r>
      <w:r w:rsidR="009335EB" w:rsidRPr="00E048F5">
        <w:rPr>
          <w:rFonts w:ascii="Cambria Math" w:hAnsi="Cambria Math"/>
          <w:color w:val="000000"/>
          <w:sz w:val="22"/>
          <w:szCs w:val="22"/>
          <w:lang w:val="fr-FR"/>
        </w:rPr>
        <w:t>l'ONERA</w:t>
      </w:r>
      <w:r w:rsidRPr="00E048F5">
        <w:rPr>
          <w:rFonts w:ascii="Cambria Math" w:hAnsi="Cambria Math"/>
          <w:color w:val="000000"/>
          <w:sz w:val="22"/>
          <w:szCs w:val="22"/>
          <w:lang w:val="fr-FR"/>
        </w:rPr>
        <w:t>, si nécessaire, de notifier cette violation à l'autorité de contrôle compétente.</w:t>
      </w:r>
    </w:p>
    <w:p w14:paraId="6AD0D455" w14:textId="77777777" w:rsidR="00552A82" w:rsidRPr="00E048F5" w:rsidRDefault="00552A82" w:rsidP="00552A82">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La notification contient au moins :</w:t>
      </w:r>
    </w:p>
    <w:p w14:paraId="686EA6A1" w14:textId="77777777" w:rsidR="00552A82" w:rsidRPr="00E048F5" w:rsidRDefault="00552A82" w:rsidP="00A91977">
      <w:pPr>
        <w:pStyle w:val="ParagrapheIndent3"/>
        <w:numPr>
          <w:ilvl w:val="0"/>
          <w:numId w:val="13"/>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la</w:t>
      </w:r>
      <w:proofErr w:type="gramEnd"/>
      <w:r w:rsidRPr="00E048F5">
        <w:rPr>
          <w:rFonts w:ascii="Cambria Math" w:hAnsi="Cambria Math"/>
          <w:color w:val="000000"/>
          <w:sz w:val="22"/>
          <w:szCs w:val="22"/>
          <w:lang w:val="fr-FR"/>
        </w:rPr>
        <w:t xml:space="preserve"> description de la nature de la violation de données à caractère personnel (catégories et nombre approximatif de personnes concernées par la violation et d'enregistrements de données) ;</w:t>
      </w:r>
    </w:p>
    <w:p w14:paraId="77FB6219" w14:textId="77777777" w:rsidR="00552A82" w:rsidRPr="00E048F5" w:rsidRDefault="00552A82" w:rsidP="00A91977">
      <w:pPr>
        <w:pStyle w:val="ParagrapheIndent3"/>
        <w:numPr>
          <w:ilvl w:val="0"/>
          <w:numId w:val="13"/>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le</w:t>
      </w:r>
      <w:proofErr w:type="gramEnd"/>
      <w:r w:rsidRPr="00E048F5">
        <w:rPr>
          <w:rFonts w:ascii="Cambria Math" w:hAnsi="Cambria Math"/>
          <w:color w:val="000000"/>
          <w:sz w:val="22"/>
          <w:szCs w:val="22"/>
          <w:lang w:val="fr-FR"/>
        </w:rPr>
        <w:t xml:space="preserve"> nom et les coordonnées du délégué à la protection des données ou d'un autre point de contact ;</w:t>
      </w:r>
    </w:p>
    <w:p w14:paraId="01EF63B4" w14:textId="77777777" w:rsidR="00552A82" w:rsidRPr="00E048F5" w:rsidRDefault="00552A82" w:rsidP="00A91977">
      <w:pPr>
        <w:pStyle w:val="ParagrapheIndent3"/>
        <w:numPr>
          <w:ilvl w:val="0"/>
          <w:numId w:val="13"/>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la</w:t>
      </w:r>
      <w:proofErr w:type="gramEnd"/>
      <w:r w:rsidRPr="00E048F5">
        <w:rPr>
          <w:rFonts w:ascii="Cambria Math" w:hAnsi="Cambria Math"/>
          <w:color w:val="000000"/>
          <w:sz w:val="22"/>
          <w:szCs w:val="22"/>
          <w:lang w:val="fr-FR"/>
        </w:rPr>
        <w:t xml:space="preserve"> description des conséquences probables de la violation de données à caractère personnel ;</w:t>
      </w:r>
    </w:p>
    <w:p w14:paraId="57D0A55D" w14:textId="77777777" w:rsidR="00552A82" w:rsidRPr="00E048F5" w:rsidRDefault="00552A82" w:rsidP="00A91977">
      <w:pPr>
        <w:pStyle w:val="ParagrapheIndent3"/>
        <w:numPr>
          <w:ilvl w:val="0"/>
          <w:numId w:val="13"/>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la</w:t>
      </w:r>
      <w:proofErr w:type="gramEnd"/>
      <w:r w:rsidRPr="00E048F5">
        <w:rPr>
          <w:rFonts w:ascii="Cambria Math" w:hAnsi="Cambria Math"/>
          <w:color w:val="000000"/>
          <w:sz w:val="22"/>
          <w:szCs w:val="22"/>
          <w:lang w:val="fr-FR"/>
        </w:rPr>
        <w:t xml:space="preserve"> description des mesures prises ou que le responsable du traitement propose de prendre pour remédier à la violation de données à caractère personnel, y compris, le cas échéant, les mesures pour en atténuer les éventuelles conséquences négatives.</w:t>
      </w:r>
    </w:p>
    <w:p w14:paraId="07C27900" w14:textId="77777777" w:rsidR="00552A82" w:rsidRPr="00E048F5" w:rsidRDefault="00552A82" w:rsidP="00552A82">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Si, et dans la mesure où il n'est pas possible de fournir toutes ces informations en même temps, les informations peuvent être communiquées de manière échelonnée sans retard indu.</w:t>
      </w:r>
    </w:p>
    <w:p w14:paraId="4AA89B4A" w14:textId="7DC5E511" w:rsidR="00552A82" w:rsidRPr="00E048F5" w:rsidRDefault="00552A82" w:rsidP="00552A82">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 xml:space="preserve">Après accord de </w:t>
      </w:r>
      <w:r w:rsidR="009335EB" w:rsidRPr="00E048F5">
        <w:rPr>
          <w:rFonts w:ascii="Cambria Math" w:hAnsi="Cambria Math"/>
          <w:color w:val="000000"/>
          <w:sz w:val="22"/>
          <w:szCs w:val="22"/>
          <w:lang w:val="fr-FR"/>
        </w:rPr>
        <w:t>l'ONERA</w:t>
      </w:r>
      <w:r w:rsidRPr="00E048F5">
        <w:rPr>
          <w:rFonts w:ascii="Cambria Math" w:hAnsi="Cambria Math"/>
          <w:color w:val="000000"/>
          <w:sz w:val="22"/>
          <w:szCs w:val="22"/>
          <w:lang w:val="fr-FR"/>
        </w:rPr>
        <w:t xml:space="preserve">, le titulaire communique, au nom et pour le compte </w:t>
      </w:r>
      <w:r w:rsidR="009335EB" w:rsidRPr="00E048F5">
        <w:rPr>
          <w:rFonts w:ascii="Cambria Math" w:hAnsi="Cambria Math"/>
          <w:color w:val="000000"/>
          <w:sz w:val="22"/>
          <w:szCs w:val="22"/>
          <w:lang w:val="fr-FR"/>
        </w:rPr>
        <w:t>l'ONERA</w:t>
      </w:r>
      <w:r w:rsidRPr="00E048F5">
        <w:rPr>
          <w:rFonts w:ascii="Cambria Math" w:hAnsi="Cambria Math"/>
          <w:color w:val="000000"/>
          <w:sz w:val="22"/>
          <w:szCs w:val="22"/>
          <w:lang w:val="fr-FR"/>
        </w:rPr>
        <w:t>, la violation de données à caractère personnel à la personne concernée dans les meilleurs délais, lorsque cette violation est susceptible d'engendrer un risque élevé pour les droits et libertés d'une personne physique.</w:t>
      </w:r>
    </w:p>
    <w:p w14:paraId="415A38C1" w14:textId="77777777" w:rsidR="00552A82" w:rsidRPr="001E6DDB" w:rsidRDefault="00552A82" w:rsidP="00552A82">
      <w:pPr>
        <w:pStyle w:val="ParagrapheIndent3"/>
        <w:spacing w:line="233" w:lineRule="exact"/>
        <w:ind w:left="20" w:right="20"/>
        <w:jc w:val="both"/>
        <w:rPr>
          <w:rFonts w:ascii="Cambria Math" w:hAnsi="Cambria Math"/>
          <w:color w:val="000000"/>
          <w:sz w:val="10"/>
          <w:szCs w:val="10"/>
          <w:lang w:val="fr-FR"/>
        </w:rPr>
      </w:pPr>
    </w:p>
    <w:p w14:paraId="3D4019E8" w14:textId="77777777" w:rsidR="00552A82" w:rsidRPr="00E048F5" w:rsidRDefault="00552A82" w:rsidP="00552A82">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 xml:space="preserve">La communication à la personne concernée décrit, en des termes clairs et simples, la nature de la violation de données à caractère personnel et contient au moins et contient les mêmes </w:t>
      </w:r>
      <w:r w:rsidRPr="00E048F5">
        <w:rPr>
          <w:rFonts w:ascii="Cambria Math" w:hAnsi="Cambria Math"/>
          <w:sz w:val="22"/>
          <w:szCs w:val="22"/>
          <w:lang w:val="fr-FR"/>
        </w:rPr>
        <w:t>éléments</w:t>
      </w:r>
      <w:r w:rsidRPr="00E048F5">
        <w:rPr>
          <w:rFonts w:ascii="Cambria Math" w:hAnsi="Cambria Math"/>
          <w:color w:val="000000"/>
          <w:sz w:val="22"/>
          <w:szCs w:val="22"/>
          <w:lang w:val="fr-FR"/>
        </w:rPr>
        <w:t xml:space="preserve"> que la notification ci-dessus.</w:t>
      </w:r>
    </w:p>
    <w:p w14:paraId="5F2EB24B" w14:textId="77777777" w:rsidR="00552A82" w:rsidRPr="00E048F5" w:rsidRDefault="00552A82" w:rsidP="00552A82">
      <w:pPr>
        <w:jc w:val="both"/>
        <w:rPr>
          <w:rFonts w:ascii="Cambria Math" w:hAnsi="Cambria Math"/>
          <w:szCs w:val="22"/>
          <w:lang w:eastAsia="en-US"/>
        </w:rPr>
      </w:pPr>
    </w:p>
    <w:p w14:paraId="1D7ADF5C" w14:textId="2BF1B0DE" w:rsidR="00552A82" w:rsidRPr="00E048F5" w:rsidRDefault="00552A82" w:rsidP="006C7C61">
      <w:pPr>
        <w:pStyle w:val="Titre3"/>
        <w:rPr>
          <w:rFonts w:ascii="Cambria Math" w:hAnsi="Cambria Math"/>
          <w:b w:val="0"/>
          <w:i/>
          <w:sz w:val="24"/>
          <w:szCs w:val="24"/>
        </w:rPr>
      </w:pPr>
      <w:bookmarkStart w:id="164" w:name="_Toc256000014"/>
      <w:bookmarkStart w:id="165" w:name="_Toc22204143"/>
      <w:bookmarkStart w:id="166" w:name="_Toc88652755"/>
      <w:bookmarkStart w:id="167" w:name="_Toc112726528"/>
      <w:bookmarkStart w:id="168" w:name="_Toc115105901"/>
      <w:bookmarkStart w:id="169" w:name="_Toc147764611"/>
      <w:bookmarkStart w:id="170" w:name="_Toc168491366"/>
      <w:bookmarkStart w:id="171" w:name="_Toc175219791"/>
      <w:bookmarkStart w:id="172" w:name="_Toc224046197"/>
      <w:r w:rsidRPr="00E048F5">
        <w:rPr>
          <w:rFonts w:ascii="Cambria Math" w:hAnsi="Cambria Math"/>
          <w:b w:val="0"/>
          <w:i/>
          <w:sz w:val="24"/>
          <w:szCs w:val="24"/>
        </w:rPr>
        <w:t xml:space="preserve">Aide du titulaire dans le cadre du respect par </w:t>
      </w:r>
      <w:r w:rsidR="009335EB" w:rsidRPr="00E048F5">
        <w:rPr>
          <w:rFonts w:ascii="Cambria Math" w:hAnsi="Cambria Math"/>
          <w:b w:val="0"/>
          <w:i/>
          <w:sz w:val="24"/>
          <w:szCs w:val="24"/>
        </w:rPr>
        <w:t xml:space="preserve">l’ONERA </w:t>
      </w:r>
      <w:r w:rsidRPr="00E048F5">
        <w:rPr>
          <w:rFonts w:ascii="Cambria Math" w:hAnsi="Cambria Math"/>
          <w:b w:val="0"/>
          <w:i/>
          <w:sz w:val="24"/>
          <w:szCs w:val="24"/>
        </w:rPr>
        <w:t>de ses obligations</w:t>
      </w:r>
      <w:bookmarkEnd w:id="164"/>
      <w:bookmarkEnd w:id="165"/>
      <w:bookmarkEnd w:id="166"/>
      <w:bookmarkEnd w:id="167"/>
      <w:bookmarkEnd w:id="168"/>
      <w:bookmarkEnd w:id="169"/>
      <w:bookmarkEnd w:id="170"/>
      <w:bookmarkEnd w:id="171"/>
      <w:bookmarkEnd w:id="172"/>
    </w:p>
    <w:p w14:paraId="0DD7866B" w14:textId="2DB7E8A8" w:rsidR="00552A82" w:rsidRPr="00E048F5" w:rsidRDefault="00552A82" w:rsidP="00552A82">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 xml:space="preserve">Le titulaire aide </w:t>
      </w:r>
      <w:r w:rsidR="009335EB" w:rsidRPr="00E048F5">
        <w:rPr>
          <w:rFonts w:ascii="Cambria Math" w:hAnsi="Cambria Math"/>
          <w:color w:val="000000"/>
          <w:sz w:val="22"/>
          <w:szCs w:val="22"/>
          <w:lang w:val="fr-FR"/>
        </w:rPr>
        <w:t>l'ONERA</w:t>
      </w:r>
      <w:r w:rsidRPr="00E048F5">
        <w:rPr>
          <w:rFonts w:ascii="Cambria Math" w:hAnsi="Cambria Math"/>
          <w:color w:val="000000"/>
          <w:sz w:val="22"/>
          <w:szCs w:val="22"/>
          <w:lang w:val="fr-FR"/>
        </w:rPr>
        <w:t xml:space="preserve"> pour la réalisation d'analyses d'impact relative à la protection des données ainsi que pour la réalisation de la consultation préalable de l'autorité de contrôle.</w:t>
      </w:r>
    </w:p>
    <w:p w14:paraId="2BF9B244" w14:textId="77777777" w:rsidR="00B458F0" w:rsidRPr="00E048F5" w:rsidRDefault="00B458F0" w:rsidP="00552A82">
      <w:pPr>
        <w:jc w:val="both"/>
        <w:rPr>
          <w:rFonts w:ascii="Cambria Math" w:hAnsi="Cambria Math"/>
          <w:szCs w:val="22"/>
          <w:lang w:eastAsia="en-US"/>
        </w:rPr>
      </w:pPr>
    </w:p>
    <w:p w14:paraId="31FCC2F3" w14:textId="6EFCEC99" w:rsidR="00552A82" w:rsidRPr="00E048F5" w:rsidRDefault="00552A82" w:rsidP="006C7C61">
      <w:pPr>
        <w:pStyle w:val="Titre3"/>
        <w:rPr>
          <w:rFonts w:ascii="Cambria Math" w:hAnsi="Cambria Math"/>
          <w:b w:val="0"/>
          <w:i/>
          <w:sz w:val="24"/>
          <w:szCs w:val="24"/>
        </w:rPr>
      </w:pPr>
      <w:bookmarkStart w:id="173" w:name="_Toc256000015"/>
      <w:bookmarkStart w:id="174" w:name="_Toc22204144"/>
      <w:bookmarkStart w:id="175" w:name="_Toc88652756"/>
      <w:bookmarkStart w:id="176" w:name="_Toc112726529"/>
      <w:bookmarkStart w:id="177" w:name="_Toc115105902"/>
      <w:bookmarkStart w:id="178" w:name="_Toc147764612"/>
      <w:bookmarkStart w:id="179" w:name="_Toc168491367"/>
      <w:bookmarkStart w:id="180" w:name="_Toc175219792"/>
      <w:bookmarkStart w:id="181" w:name="_Toc224046198"/>
      <w:r w:rsidRPr="00E048F5">
        <w:rPr>
          <w:rFonts w:ascii="Cambria Math" w:hAnsi="Cambria Math"/>
          <w:b w:val="0"/>
          <w:i/>
          <w:sz w:val="24"/>
          <w:szCs w:val="24"/>
        </w:rPr>
        <w:t>Mesures de sécurité des données à caractère personnel</w:t>
      </w:r>
      <w:bookmarkEnd w:id="173"/>
      <w:bookmarkEnd w:id="174"/>
      <w:bookmarkEnd w:id="175"/>
      <w:bookmarkEnd w:id="176"/>
      <w:bookmarkEnd w:id="177"/>
      <w:bookmarkEnd w:id="178"/>
      <w:bookmarkEnd w:id="179"/>
      <w:bookmarkEnd w:id="180"/>
      <w:bookmarkEnd w:id="181"/>
    </w:p>
    <w:p w14:paraId="48CFACBC" w14:textId="773D8B50" w:rsidR="00552A82" w:rsidRPr="00E048F5" w:rsidRDefault="00552A82" w:rsidP="00552A82">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Le titulaire s'engage à mettre en œuvre les mesures de sécurité suivantes :</w:t>
      </w:r>
    </w:p>
    <w:p w14:paraId="62227492" w14:textId="77777777" w:rsidR="00552A82" w:rsidRPr="00E048F5" w:rsidRDefault="00552A82" w:rsidP="00A91977">
      <w:pPr>
        <w:pStyle w:val="ParagrapheIndent3"/>
        <w:numPr>
          <w:ilvl w:val="0"/>
          <w:numId w:val="14"/>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la</w:t>
      </w:r>
      <w:proofErr w:type="gramEnd"/>
      <w:r w:rsidRPr="00E048F5">
        <w:rPr>
          <w:rFonts w:ascii="Cambria Math" w:hAnsi="Cambria Math"/>
          <w:color w:val="000000"/>
          <w:sz w:val="22"/>
          <w:szCs w:val="22"/>
          <w:lang w:val="fr-FR"/>
        </w:rPr>
        <w:t xml:space="preserve"> </w:t>
      </w:r>
      <w:proofErr w:type="spellStart"/>
      <w:r w:rsidRPr="00E048F5">
        <w:rPr>
          <w:rFonts w:ascii="Cambria Math" w:hAnsi="Cambria Math"/>
          <w:color w:val="000000"/>
          <w:sz w:val="22"/>
          <w:szCs w:val="22"/>
          <w:lang w:val="fr-FR"/>
        </w:rPr>
        <w:t>pseudonymisation</w:t>
      </w:r>
      <w:proofErr w:type="spellEnd"/>
      <w:r w:rsidRPr="00E048F5">
        <w:rPr>
          <w:rFonts w:ascii="Cambria Math" w:hAnsi="Cambria Math"/>
          <w:color w:val="000000"/>
          <w:sz w:val="22"/>
          <w:szCs w:val="22"/>
          <w:lang w:val="fr-FR"/>
        </w:rPr>
        <w:t xml:space="preserve"> et le chiffrement des données à caractère personnel</w:t>
      </w:r>
    </w:p>
    <w:p w14:paraId="5EDF01CB" w14:textId="77777777" w:rsidR="00552A82" w:rsidRPr="00E048F5" w:rsidRDefault="00552A82" w:rsidP="00A91977">
      <w:pPr>
        <w:pStyle w:val="ParagrapheIndent3"/>
        <w:numPr>
          <w:ilvl w:val="0"/>
          <w:numId w:val="14"/>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les</w:t>
      </w:r>
      <w:proofErr w:type="gramEnd"/>
      <w:r w:rsidRPr="00E048F5">
        <w:rPr>
          <w:rFonts w:ascii="Cambria Math" w:hAnsi="Cambria Math"/>
          <w:color w:val="000000"/>
          <w:sz w:val="22"/>
          <w:szCs w:val="22"/>
          <w:lang w:val="fr-FR"/>
        </w:rPr>
        <w:t xml:space="preserve"> moyens permettant de garantir la confidentialité, l'intégrité, la disponibilité et la résilience constantes des systèmes et des services de traitement;</w:t>
      </w:r>
    </w:p>
    <w:p w14:paraId="2C54B325" w14:textId="77777777" w:rsidR="00552A82" w:rsidRPr="00E048F5" w:rsidRDefault="00552A82" w:rsidP="00A91977">
      <w:pPr>
        <w:pStyle w:val="ParagrapheIndent3"/>
        <w:numPr>
          <w:ilvl w:val="0"/>
          <w:numId w:val="14"/>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les</w:t>
      </w:r>
      <w:proofErr w:type="gramEnd"/>
      <w:r w:rsidRPr="00E048F5">
        <w:rPr>
          <w:rFonts w:ascii="Cambria Math" w:hAnsi="Cambria Math"/>
          <w:color w:val="000000"/>
          <w:sz w:val="22"/>
          <w:szCs w:val="22"/>
          <w:lang w:val="fr-FR"/>
        </w:rPr>
        <w:t xml:space="preserve"> moyens permettant de rétablir la disponibilité des données à caractère personnel et l'accès à celles-ci dans des délais appropriés en cas d'incident physique ou technique;</w:t>
      </w:r>
    </w:p>
    <w:p w14:paraId="48696995" w14:textId="77777777" w:rsidR="00552A82" w:rsidRPr="00E048F5" w:rsidRDefault="00552A82" w:rsidP="00A91977">
      <w:pPr>
        <w:pStyle w:val="ParagrapheIndent3"/>
        <w:numPr>
          <w:ilvl w:val="0"/>
          <w:numId w:val="14"/>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une</w:t>
      </w:r>
      <w:proofErr w:type="gramEnd"/>
      <w:r w:rsidRPr="00E048F5">
        <w:rPr>
          <w:rFonts w:ascii="Cambria Math" w:hAnsi="Cambria Math"/>
          <w:color w:val="000000"/>
          <w:sz w:val="22"/>
          <w:szCs w:val="22"/>
          <w:lang w:val="fr-FR"/>
        </w:rPr>
        <w:t xml:space="preserve"> procédure visant à tester, à analyser et à évaluer régulièrement l'efficacité des mesures techniques et organisationnelles pour assurer la sécurité du traitement.</w:t>
      </w:r>
    </w:p>
    <w:p w14:paraId="355CD558" w14:textId="11AD85CA" w:rsidR="00552A82" w:rsidRPr="00E048F5" w:rsidRDefault="00552A82" w:rsidP="006C7C61">
      <w:pPr>
        <w:pStyle w:val="Titre3"/>
        <w:rPr>
          <w:rFonts w:ascii="Cambria Math" w:hAnsi="Cambria Math"/>
          <w:b w:val="0"/>
          <w:i/>
          <w:sz w:val="24"/>
          <w:szCs w:val="24"/>
        </w:rPr>
      </w:pPr>
      <w:bookmarkStart w:id="182" w:name="_Toc256000016"/>
      <w:bookmarkStart w:id="183" w:name="_Toc22204145"/>
      <w:bookmarkStart w:id="184" w:name="_Toc88652757"/>
      <w:bookmarkStart w:id="185" w:name="_Toc112726530"/>
      <w:bookmarkStart w:id="186" w:name="_Toc115105903"/>
      <w:bookmarkStart w:id="187" w:name="_Toc147764613"/>
      <w:bookmarkStart w:id="188" w:name="_Toc168491368"/>
      <w:bookmarkStart w:id="189" w:name="_Toc175219793"/>
      <w:bookmarkStart w:id="190" w:name="_Toc224046199"/>
      <w:r w:rsidRPr="00E048F5">
        <w:rPr>
          <w:rFonts w:ascii="Cambria Math" w:hAnsi="Cambria Math"/>
          <w:b w:val="0"/>
          <w:i/>
          <w:sz w:val="24"/>
          <w:szCs w:val="24"/>
        </w:rPr>
        <w:lastRenderedPageBreak/>
        <w:t>Sort des données</w:t>
      </w:r>
      <w:bookmarkEnd w:id="182"/>
      <w:bookmarkEnd w:id="183"/>
      <w:bookmarkEnd w:id="184"/>
      <w:bookmarkEnd w:id="185"/>
      <w:bookmarkEnd w:id="186"/>
      <w:bookmarkEnd w:id="187"/>
      <w:bookmarkEnd w:id="188"/>
      <w:bookmarkEnd w:id="189"/>
      <w:bookmarkEnd w:id="190"/>
    </w:p>
    <w:p w14:paraId="457151B5" w14:textId="541D5046" w:rsidR="00552A82" w:rsidRPr="00E048F5" w:rsidRDefault="00552A82" w:rsidP="00552A82">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Au terme de la prestation de services relatifs au traitement de ces données, le titulaire s'engage à détruire toutes les données à caractère personnel</w:t>
      </w:r>
      <w:r w:rsidR="00EF4B76">
        <w:rPr>
          <w:rFonts w:ascii="Cambria Math" w:hAnsi="Cambria Math"/>
          <w:color w:val="000000"/>
          <w:sz w:val="22"/>
          <w:szCs w:val="22"/>
          <w:lang w:val="fr-FR"/>
        </w:rPr>
        <w:t xml:space="preserve">, </w:t>
      </w:r>
      <w:r w:rsidR="00EF4B76" w:rsidRPr="001E6244">
        <w:rPr>
          <w:rFonts w:ascii="Cambria Math" w:hAnsi="Cambria Math" w:cs="Arial"/>
          <w:sz w:val="22"/>
          <w:szCs w:val="22"/>
          <w:lang w:val="fr-FR"/>
        </w:rPr>
        <w:t>sauf obligation légale de conservation.</w:t>
      </w:r>
    </w:p>
    <w:p w14:paraId="27586432" w14:textId="77777777" w:rsidR="00552A82" w:rsidRPr="00E048F5" w:rsidRDefault="00552A82" w:rsidP="00873E37">
      <w:pPr>
        <w:jc w:val="both"/>
        <w:rPr>
          <w:rFonts w:ascii="Cambria Math" w:hAnsi="Cambria Math"/>
          <w:szCs w:val="22"/>
          <w:lang w:eastAsia="en-US"/>
        </w:rPr>
      </w:pPr>
    </w:p>
    <w:p w14:paraId="0508AB08" w14:textId="27B9A62D" w:rsidR="00552A82" w:rsidRPr="00E048F5" w:rsidRDefault="00552A82" w:rsidP="006C7C61">
      <w:pPr>
        <w:pStyle w:val="Titre3"/>
        <w:rPr>
          <w:rFonts w:ascii="Cambria Math" w:hAnsi="Cambria Math"/>
          <w:b w:val="0"/>
          <w:i/>
          <w:sz w:val="24"/>
          <w:szCs w:val="24"/>
        </w:rPr>
      </w:pPr>
      <w:bookmarkStart w:id="191" w:name="_Toc256000017"/>
      <w:bookmarkStart w:id="192" w:name="_Toc22204146"/>
      <w:bookmarkStart w:id="193" w:name="_Toc88652758"/>
      <w:bookmarkStart w:id="194" w:name="_Toc112726531"/>
      <w:bookmarkStart w:id="195" w:name="_Toc115105904"/>
      <w:bookmarkStart w:id="196" w:name="_Toc147764614"/>
      <w:bookmarkStart w:id="197" w:name="_Toc168491369"/>
      <w:bookmarkStart w:id="198" w:name="_Toc175219794"/>
      <w:bookmarkStart w:id="199" w:name="_Toc224046200"/>
      <w:r w:rsidRPr="00E048F5">
        <w:rPr>
          <w:rFonts w:ascii="Cambria Math" w:hAnsi="Cambria Math"/>
          <w:b w:val="0"/>
          <w:i/>
          <w:sz w:val="24"/>
          <w:szCs w:val="24"/>
        </w:rPr>
        <w:t>Délégué à la protection des données</w:t>
      </w:r>
      <w:bookmarkEnd w:id="191"/>
      <w:bookmarkEnd w:id="192"/>
      <w:bookmarkEnd w:id="193"/>
      <w:bookmarkEnd w:id="194"/>
      <w:bookmarkEnd w:id="195"/>
      <w:bookmarkEnd w:id="196"/>
      <w:bookmarkEnd w:id="197"/>
      <w:bookmarkEnd w:id="198"/>
      <w:bookmarkEnd w:id="199"/>
    </w:p>
    <w:p w14:paraId="389615B8" w14:textId="4BC19D54" w:rsidR="00552A82" w:rsidRPr="00E048F5" w:rsidRDefault="00552A82" w:rsidP="00552A82">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 xml:space="preserve">Le titulaire communique à </w:t>
      </w:r>
      <w:r w:rsidR="009335EB" w:rsidRPr="00E048F5">
        <w:rPr>
          <w:rFonts w:ascii="Cambria Math" w:hAnsi="Cambria Math"/>
          <w:color w:val="000000"/>
          <w:sz w:val="22"/>
          <w:szCs w:val="22"/>
          <w:lang w:val="fr-FR"/>
        </w:rPr>
        <w:t>l'ONERA</w:t>
      </w:r>
      <w:r w:rsidRPr="00E048F5">
        <w:rPr>
          <w:rFonts w:ascii="Cambria Math" w:hAnsi="Cambria Math"/>
          <w:color w:val="000000"/>
          <w:sz w:val="22"/>
          <w:szCs w:val="22"/>
          <w:lang w:val="fr-FR"/>
        </w:rPr>
        <w:t xml:space="preserve"> le nom et les coordonnées de son délégué à la protection des données, s'il en a désigné un conformément au règlement européen sur la protection des données.</w:t>
      </w:r>
    </w:p>
    <w:p w14:paraId="70CBF614" w14:textId="77777777" w:rsidR="00552A82" w:rsidRPr="00E048F5" w:rsidRDefault="00552A82" w:rsidP="00552A82">
      <w:pPr>
        <w:jc w:val="both"/>
        <w:rPr>
          <w:rFonts w:ascii="Cambria Math" w:hAnsi="Cambria Math"/>
          <w:szCs w:val="22"/>
          <w:lang w:eastAsia="en-US"/>
        </w:rPr>
      </w:pPr>
    </w:p>
    <w:p w14:paraId="5BAC4CFB" w14:textId="77777777" w:rsidR="00552A82" w:rsidRPr="00E048F5" w:rsidRDefault="00552A82" w:rsidP="00552A82">
      <w:pPr>
        <w:spacing w:line="20" w:lineRule="exact"/>
        <w:jc w:val="both"/>
        <w:rPr>
          <w:rFonts w:ascii="Cambria Math" w:hAnsi="Cambria Math"/>
          <w:szCs w:val="22"/>
        </w:rPr>
      </w:pPr>
    </w:p>
    <w:p w14:paraId="7C1232CA" w14:textId="04F51EDA" w:rsidR="00552A82" w:rsidRPr="00E048F5" w:rsidRDefault="00552A82" w:rsidP="006C7C61">
      <w:pPr>
        <w:pStyle w:val="Titre3"/>
        <w:rPr>
          <w:rFonts w:ascii="Cambria Math" w:hAnsi="Cambria Math"/>
          <w:b w:val="0"/>
          <w:i/>
          <w:sz w:val="24"/>
          <w:szCs w:val="24"/>
        </w:rPr>
      </w:pPr>
      <w:bookmarkStart w:id="200" w:name="_Toc256000018"/>
      <w:bookmarkStart w:id="201" w:name="_Toc22204147"/>
      <w:bookmarkStart w:id="202" w:name="_Toc88652759"/>
      <w:bookmarkStart w:id="203" w:name="_Toc112726532"/>
      <w:bookmarkStart w:id="204" w:name="_Toc115105905"/>
      <w:bookmarkStart w:id="205" w:name="_Toc147764615"/>
      <w:bookmarkStart w:id="206" w:name="_Toc168491370"/>
      <w:bookmarkStart w:id="207" w:name="_Toc175219795"/>
      <w:bookmarkStart w:id="208" w:name="_Toc224046201"/>
      <w:r w:rsidRPr="00E048F5">
        <w:rPr>
          <w:rFonts w:ascii="Cambria Math" w:hAnsi="Cambria Math"/>
          <w:b w:val="0"/>
          <w:i/>
          <w:sz w:val="24"/>
          <w:szCs w:val="24"/>
        </w:rPr>
        <w:t>Registre des catégories d'activités de traitement</w:t>
      </w:r>
      <w:bookmarkEnd w:id="200"/>
      <w:bookmarkEnd w:id="201"/>
      <w:bookmarkEnd w:id="202"/>
      <w:bookmarkEnd w:id="203"/>
      <w:bookmarkEnd w:id="204"/>
      <w:bookmarkEnd w:id="205"/>
      <w:bookmarkEnd w:id="206"/>
      <w:bookmarkEnd w:id="207"/>
      <w:bookmarkEnd w:id="208"/>
    </w:p>
    <w:p w14:paraId="61336804" w14:textId="5DBD85F1" w:rsidR="00552A82" w:rsidRPr="00E048F5" w:rsidRDefault="00552A82" w:rsidP="00552A82">
      <w:pPr>
        <w:pStyle w:val="ParagrapheIndent3"/>
        <w:spacing w:line="233" w:lineRule="exact"/>
        <w:ind w:left="20" w:right="20"/>
        <w:jc w:val="both"/>
        <w:rPr>
          <w:rFonts w:ascii="Cambria Math" w:hAnsi="Cambria Math" w:cs="EucrosiaUPC"/>
          <w:color w:val="000000"/>
          <w:sz w:val="22"/>
          <w:szCs w:val="22"/>
          <w:lang w:val="fr-FR"/>
        </w:rPr>
      </w:pPr>
      <w:r w:rsidRPr="00E048F5">
        <w:rPr>
          <w:rFonts w:ascii="Cambria Math" w:hAnsi="Cambria Math" w:cs="EucrosiaUPC"/>
          <w:color w:val="000000"/>
          <w:sz w:val="22"/>
          <w:szCs w:val="22"/>
          <w:lang w:val="fr-FR"/>
        </w:rPr>
        <w:t>Le titulaire déclare tenir par écrit un registre de toutes les catégories d'activités de traitement effectuées pour le compte de</w:t>
      </w:r>
      <w:r w:rsidR="009335EB" w:rsidRPr="00E048F5">
        <w:rPr>
          <w:rFonts w:ascii="Cambria Math" w:hAnsi="Cambria Math"/>
          <w:color w:val="000000"/>
          <w:sz w:val="22"/>
          <w:szCs w:val="22"/>
          <w:lang w:val="fr-FR"/>
        </w:rPr>
        <w:t xml:space="preserve"> l'ONERA</w:t>
      </w:r>
      <w:r w:rsidRPr="00E048F5">
        <w:rPr>
          <w:rFonts w:ascii="Cambria Math" w:hAnsi="Cambria Math" w:cs="EucrosiaUPC"/>
          <w:color w:val="000000"/>
          <w:sz w:val="22"/>
          <w:szCs w:val="22"/>
          <w:lang w:val="fr-FR"/>
        </w:rPr>
        <w:t xml:space="preserve"> comprenant :</w:t>
      </w:r>
    </w:p>
    <w:p w14:paraId="0C2A4C61" w14:textId="77777777" w:rsidR="00552A82" w:rsidRPr="00E048F5" w:rsidRDefault="00552A82" w:rsidP="00A91977">
      <w:pPr>
        <w:pStyle w:val="ParagrapheIndent3"/>
        <w:numPr>
          <w:ilvl w:val="0"/>
          <w:numId w:val="15"/>
        </w:numPr>
        <w:spacing w:line="233" w:lineRule="exact"/>
        <w:ind w:right="20"/>
        <w:jc w:val="both"/>
        <w:rPr>
          <w:rFonts w:ascii="Cambria Math" w:hAnsi="Cambria Math" w:cs="EucrosiaUPC"/>
          <w:color w:val="000000"/>
          <w:sz w:val="22"/>
          <w:szCs w:val="22"/>
          <w:lang w:val="fr-FR"/>
        </w:rPr>
      </w:pPr>
      <w:proofErr w:type="gramStart"/>
      <w:r w:rsidRPr="00E048F5">
        <w:rPr>
          <w:rFonts w:ascii="Cambria Math" w:hAnsi="Cambria Math" w:cs="EucrosiaUPC"/>
          <w:color w:val="000000"/>
          <w:sz w:val="22"/>
          <w:szCs w:val="22"/>
          <w:lang w:val="fr-FR"/>
        </w:rPr>
        <w:t>le</w:t>
      </w:r>
      <w:proofErr w:type="gramEnd"/>
      <w:r w:rsidRPr="00E048F5">
        <w:rPr>
          <w:rFonts w:ascii="Cambria Math" w:hAnsi="Cambria Math" w:cs="EucrosiaUPC"/>
          <w:color w:val="000000"/>
          <w:sz w:val="22"/>
          <w:szCs w:val="22"/>
          <w:lang w:val="fr-FR"/>
        </w:rPr>
        <w:t xml:space="preserve"> nom et les coordonnées du responsable de traitement pour le compte duquel il agit, des éventuels autres prestataires et, le cas échéant, du délégué à la protection des données,</w:t>
      </w:r>
    </w:p>
    <w:p w14:paraId="4DC0E06E" w14:textId="4AC85401" w:rsidR="00552A82" w:rsidRPr="00E048F5" w:rsidRDefault="00552A82" w:rsidP="00A91977">
      <w:pPr>
        <w:pStyle w:val="ParagrapheIndent3"/>
        <w:numPr>
          <w:ilvl w:val="0"/>
          <w:numId w:val="15"/>
        </w:numPr>
        <w:spacing w:line="233" w:lineRule="exact"/>
        <w:ind w:right="20"/>
        <w:jc w:val="both"/>
        <w:rPr>
          <w:rFonts w:ascii="Cambria Math" w:hAnsi="Cambria Math" w:cs="EucrosiaUPC"/>
          <w:color w:val="000000"/>
          <w:sz w:val="22"/>
          <w:szCs w:val="22"/>
          <w:lang w:val="fr-FR"/>
        </w:rPr>
      </w:pPr>
      <w:proofErr w:type="gramStart"/>
      <w:r w:rsidRPr="00E048F5">
        <w:rPr>
          <w:rFonts w:ascii="Cambria Math" w:hAnsi="Cambria Math" w:cs="EucrosiaUPC"/>
          <w:color w:val="000000"/>
          <w:sz w:val="22"/>
          <w:szCs w:val="22"/>
          <w:lang w:val="fr-FR"/>
        </w:rPr>
        <w:t>les</w:t>
      </w:r>
      <w:proofErr w:type="gramEnd"/>
      <w:r w:rsidRPr="00E048F5">
        <w:rPr>
          <w:rFonts w:ascii="Cambria Math" w:hAnsi="Cambria Math" w:cs="EucrosiaUPC"/>
          <w:color w:val="000000"/>
          <w:sz w:val="22"/>
          <w:szCs w:val="22"/>
          <w:lang w:val="fr-FR"/>
        </w:rPr>
        <w:t xml:space="preserve"> catégories de traitements effectués pour le compte de </w:t>
      </w:r>
      <w:r w:rsidR="009335EB" w:rsidRPr="00E048F5">
        <w:rPr>
          <w:rFonts w:ascii="Cambria Math" w:hAnsi="Cambria Math"/>
          <w:color w:val="000000"/>
          <w:sz w:val="22"/>
          <w:szCs w:val="22"/>
          <w:lang w:val="fr-FR"/>
        </w:rPr>
        <w:t>l'ONERA</w:t>
      </w:r>
      <w:r w:rsidRPr="00E048F5">
        <w:rPr>
          <w:rFonts w:ascii="Cambria Math" w:hAnsi="Cambria Math" w:cs="EucrosiaUPC"/>
          <w:color w:val="000000"/>
          <w:sz w:val="22"/>
          <w:szCs w:val="22"/>
          <w:lang w:val="fr-FR"/>
        </w:rPr>
        <w:t>,</w:t>
      </w:r>
    </w:p>
    <w:p w14:paraId="7B6EC8D4" w14:textId="77777777" w:rsidR="00552A82" w:rsidRPr="00E048F5" w:rsidRDefault="00552A82" w:rsidP="00A91977">
      <w:pPr>
        <w:pStyle w:val="ParagrapheIndent3"/>
        <w:numPr>
          <w:ilvl w:val="0"/>
          <w:numId w:val="15"/>
        </w:numPr>
        <w:spacing w:line="233" w:lineRule="exact"/>
        <w:ind w:right="20"/>
        <w:jc w:val="both"/>
        <w:rPr>
          <w:rFonts w:ascii="Cambria Math" w:hAnsi="Cambria Math" w:cs="EucrosiaUPC"/>
          <w:color w:val="000000"/>
          <w:sz w:val="22"/>
          <w:szCs w:val="22"/>
          <w:lang w:val="fr-FR"/>
        </w:rPr>
      </w:pPr>
      <w:proofErr w:type="gramStart"/>
      <w:r w:rsidRPr="00E048F5">
        <w:rPr>
          <w:rFonts w:ascii="Cambria Math" w:hAnsi="Cambria Math" w:cs="EucrosiaUPC"/>
          <w:color w:val="000000"/>
          <w:sz w:val="22"/>
          <w:szCs w:val="22"/>
          <w:lang w:val="fr-FR"/>
        </w:rPr>
        <w:t>le</w:t>
      </w:r>
      <w:proofErr w:type="gramEnd"/>
      <w:r w:rsidRPr="00E048F5">
        <w:rPr>
          <w:rFonts w:ascii="Cambria Math" w:hAnsi="Cambria Math" w:cs="EucrosiaUPC"/>
          <w:color w:val="000000"/>
          <w:sz w:val="22"/>
          <w:szCs w:val="22"/>
          <w:lang w:val="fr-FR"/>
        </w:rPr>
        <w:t xml:space="preserve"> cas échéant, les transferts de données à caractère personnel vers un pays tiers ou à une organisation internationale, y compris l'identification de ce pays tiers ou de cette organisation internationale et les documents attestant de l'existence de garanties appropriées le cas échéant,</w:t>
      </w:r>
    </w:p>
    <w:p w14:paraId="641B6A4B" w14:textId="77777777" w:rsidR="00552A82" w:rsidRPr="00E048F5" w:rsidRDefault="00552A82" w:rsidP="00A91977">
      <w:pPr>
        <w:pStyle w:val="ParagrapheIndent3"/>
        <w:numPr>
          <w:ilvl w:val="0"/>
          <w:numId w:val="15"/>
        </w:numPr>
        <w:spacing w:line="233" w:lineRule="exact"/>
        <w:ind w:right="20"/>
        <w:jc w:val="both"/>
        <w:rPr>
          <w:rFonts w:ascii="Cambria Math" w:hAnsi="Cambria Math" w:cs="EucrosiaUPC"/>
          <w:color w:val="000000"/>
          <w:sz w:val="22"/>
          <w:szCs w:val="22"/>
          <w:lang w:val="fr-FR"/>
        </w:rPr>
      </w:pPr>
      <w:proofErr w:type="gramStart"/>
      <w:r w:rsidRPr="00E048F5">
        <w:rPr>
          <w:rFonts w:ascii="Cambria Math" w:hAnsi="Cambria Math" w:cs="EucrosiaUPC"/>
          <w:color w:val="000000"/>
          <w:sz w:val="22"/>
          <w:szCs w:val="22"/>
          <w:lang w:val="fr-FR"/>
        </w:rPr>
        <w:t>une</w:t>
      </w:r>
      <w:proofErr w:type="gramEnd"/>
      <w:r w:rsidRPr="00E048F5">
        <w:rPr>
          <w:rFonts w:ascii="Cambria Math" w:hAnsi="Cambria Math" w:cs="EucrosiaUPC"/>
          <w:color w:val="000000"/>
          <w:sz w:val="22"/>
          <w:szCs w:val="22"/>
          <w:lang w:val="fr-FR"/>
        </w:rPr>
        <w:t xml:space="preserve"> description générale des mesures de sécurité techniques et organisationnelles, y compris entre autres, selon les besoins :</w:t>
      </w:r>
    </w:p>
    <w:p w14:paraId="0AC9B410" w14:textId="77777777" w:rsidR="00552A82" w:rsidRPr="00E048F5" w:rsidRDefault="00552A82" w:rsidP="00A91977">
      <w:pPr>
        <w:pStyle w:val="ParagrapheIndent3"/>
        <w:numPr>
          <w:ilvl w:val="0"/>
          <w:numId w:val="15"/>
        </w:numPr>
        <w:spacing w:line="233" w:lineRule="exact"/>
        <w:ind w:right="20"/>
        <w:jc w:val="both"/>
        <w:rPr>
          <w:rFonts w:ascii="Cambria Math" w:hAnsi="Cambria Math" w:cs="EucrosiaUPC"/>
          <w:color w:val="000000"/>
          <w:sz w:val="22"/>
          <w:szCs w:val="22"/>
          <w:lang w:val="fr-FR"/>
        </w:rPr>
      </w:pPr>
      <w:proofErr w:type="gramStart"/>
      <w:r w:rsidRPr="00E048F5">
        <w:rPr>
          <w:rFonts w:ascii="Cambria Math" w:hAnsi="Cambria Math" w:cs="EucrosiaUPC"/>
          <w:color w:val="000000"/>
          <w:sz w:val="22"/>
          <w:szCs w:val="22"/>
          <w:lang w:val="fr-FR"/>
        </w:rPr>
        <w:t>la</w:t>
      </w:r>
      <w:proofErr w:type="gramEnd"/>
      <w:r w:rsidRPr="00E048F5">
        <w:rPr>
          <w:rFonts w:ascii="Cambria Math" w:hAnsi="Cambria Math" w:cs="EucrosiaUPC"/>
          <w:color w:val="000000"/>
          <w:sz w:val="22"/>
          <w:szCs w:val="22"/>
          <w:lang w:val="fr-FR"/>
        </w:rPr>
        <w:t xml:space="preserve"> </w:t>
      </w:r>
      <w:proofErr w:type="spellStart"/>
      <w:r w:rsidRPr="00E048F5">
        <w:rPr>
          <w:rFonts w:ascii="Cambria Math" w:hAnsi="Cambria Math" w:cs="EucrosiaUPC"/>
          <w:color w:val="000000"/>
          <w:sz w:val="22"/>
          <w:szCs w:val="22"/>
          <w:lang w:val="fr-FR"/>
        </w:rPr>
        <w:t>pseudonymisation</w:t>
      </w:r>
      <w:proofErr w:type="spellEnd"/>
      <w:r w:rsidRPr="00E048F5">
        <w:rPr>
          <w:rFonts w:ascii="Cambria Math" w:hAnsi="Cambria Math" w:cs="EucrosiaUPC"/>
          <w:color w:val="000000"/>
          <w:sz w:val="22"/>
          <w:szCs w:val="22"/>
          <w:lang w:val="fr-FR"/>
        </w:rPr>
        <w:t xml:space="preserve"> et le chiffrement des données à caractère personnel;</w:t>
      </w:r>
    </w:p>
    <w:p w14:paraId="770D841B" w14:textId="77777777" w:rsidR="00552A82" w:rsidRPr="00E048F5" w:rsidRDefault="00552A82" w:rsidP="00A91977">
      <w:pPr>
        <w:pStyle w:val="ParagrapheIndent3"/>
        <w:numPr>
          <w:ilvl w:val="0"/>
          <w:numId w:val="15"/>
        </w:numPr>
        <w:spacing w:line="233" w:lineRule="exact"/>
        <w:ind w:right="20"/>
        <w:jc w:val="both"/>
        <w:rPr>
          <w:rFonts w:ascii="Cambria Math" w:hAnsi="Cambria Math" w:cs="EucrosiaUPC"/>
          <w:color w:val="000000"/>
          <w:sz w:val="22"/>
          <w:szCs w:val="22"/>
          <w:lang w:val="fr-FR"/>
        </w:rPr>
      </w:pPr>
      <w:proofErr w:type="gramStart"/>
      <w:r w:rsidRPr="00E048F5">
        <w:rPr>
          <w:rFonts w:ascii="Cambria Math" w:hAnsi="Cambria Math" w:cs="EucrosiaUPC"/>
          <w:color w:val="000000"/>
          <w:sz w:val="22"/>
          <w:szCs w:val="22"/>
          <w:lang w:val="fr-FR"/>
        </w:rPr>
        <w:t>des</w:t>
      </w:r>
      <w:proofErr w:type="gramEnd"/>
      <w:r w:rsidRPr="00E048F5">
        <w:rPr>
          <w:rFonts w:ascii="Cambria Math" w:hAnsi="Cambria Math" w:cs="EucrosiaUPC"/>
          <w:color w:val="000000"/>
          <w:sz w:val="22"/>
          <w:szCs w:val="22"/>
          <w:lang w:val="fr-FR"/>
        </w:rPr>
        <w:t xml:space="preserve"> moyens permettant de garantir la confidentialité, l'intégrité, la disponibilité et la résilience constantes des systèmes et des services de traitement;</w:t>
      </w:r>
    </w:p>
    <w:p w14:paraId="5C91E5C9" w14:textId="77777777" w:rsidR="00552A82" w:rsidRPr="00E048F5" w:rsidRDefault="00552A82" w:rsidP="00A91977">
      <w:pPr>
        <w:pStyle w:val="ParagrapheIndent3"/>
        <w:numPr>
          <w:ilvl w:val="0"/>
          <w:numId w:val="15"/>
        </w:numPr>
        <w:spacing w:line="233" w:lineRule="exact"/>
        <w:ind w:right="20"/>
        <w:jc w:val="both"/>
        <w:rPr>
          <w:rFonts w:ascii="Cambria Math" w:hAnsi="Cambria Math" w:cs="EucrosiaUPC"/>
          <w:color w:val="000000"/>
          <w:sz w:val="22"/>
          <w:szCs w:val="22"/>
          <w:lang w:val="fr-FR"/>
        </w:rPr>
      </w:pPr>
      <w:proofErr w:type="gramStart"/>
      <w:r w:rsidRPr="00E048F5">
        <w:rPr>
          <w:rFonts w:ascii="Cambria Math" w:hAnsi="Cambria Math" w:cs="EucrosiaUPC"/>
          <w:color w:val="000000"/>
          <w:sz w:val="22"/>
          <w:szCs w:val="22"/>
          <w:lang w:val="fr-FR"/>
        </w:rPr>
        <w:t>des</w:t>
      </w:r>
      <w:proofErr w:type="gramEnd"/>
      <w:r w:rsidRPr="00E048F5">
        <w:rPr>
          <w:rFonts w:ascii="Cambria Math" w:hAnsi="Cambria Math" w:cs="EucrosiaUPC"/>
          <w:color w:val="000000"/>
          <w:sz w:val="22"/>
          <w:szCs w:val="22"/>
          <w:lang w:val="fr-FR"/>
        </w:rPr>
        <w:t xml:space="preserve"> moyens permettant de rétablir la disponibilité des données à caractère personnel et l'accès à celles-ci dans des délais appropriés en cas d'incident physique ou technique;</w:t>
      </w:r>
    </w:p>
    <w:p w14:paraId="64293219" w14:textId="77777777" w:rsidR="00552A82" w:rsidRPr="00E048F5" w:rsidRDefault="00552A82" w:rsidP="00A91977">
      <w:pPr>
        <w:pStyle w:val="ParagrapheIndent3"/>
        <w:numPr>
          <w:ilvl w:val="0"/>
          <w:numId w:val="15"/>
        </w:numPr>
        <w:spacing w:line="233" w:lineRule="exact"/>
        <w:ind w:right="20"/>
        <w:jc w:val="both"/>
        <w:rPr>
          <w:rFonts w:ascii="Cambria Math" w:hAnsi="Cambria Math" w:cs="EucrosiaUPC"/>
          <w:color w:val="000000"/>
          <w:sz w:val="22"/>
          <w:szCs w:val="22"/>
          <w:lang w:val="fr-FR"/>
        </w:rPr>
      </w:pPr>
      <w:proofErr w:type="gramStart"/>
      <w:r w:rsidRPr="00E048F5">
        <w:rPr>
          <w:rFonts w:ascii="Cambria Math" w:hAnsi="Cambria Math" w:cs="EucrosiaUPC"/>
          <w:color w:val="000000"/>
          <w:sz w:val="22"/>
          <w:szCs w:val="22"/>
          <w:lang w:val="fr-FR"/>
        </w:rPr>
        <w:t>une</w:t>
      </w:r>
      <w:proofErr w:type="gramEnd"/>
      <w:r w:rsidRPr="00E048F5">
        <w:rPr>
          <w:rFonts w:ascii="Cambria Math" w:hAnsi="Cambria Math" w:cs="EucrosiaUPC"/>
          <w:color w:val="000000"/>
          <w:sz w:val="22"/>
          <w:szCs w:val="22"/>
          <w:lang w:val="fr-FR"/>
        </w:rPr>
        <w:t xml:space="preserve"> procédure visant à tester, à analyser et à évaluer régulièrement l'efficacité des mesures techniques et organisationnelles pour assurer la sécurité du traitement.</w:t>
      </w:r>
    </w:p>
    <w:p w14:paraId="1B73E05F" w14:textId="77777777" w:rsidR="00552A82" w:rsidRPr="00E048F5" w:rsidRDefault="00552A82" w:rsidP="00552A82">
      <w:pPr>
        <w:jc w:val="both"/>
        <w:rPr>
          <w:rFonts w:ascii="Cambria Math" w:hAnsi="Cambria Math"/>
          <w:szCs w:val="22"/>
          <w:lang w:eastAsia="en-US"/>
        </w:rPr>
      </w:pPr>
    </w:p>
    <w:p w14:paraId="47735695" w14:textId="428695DB" w:rsidR="00552A82" w:rsidRPr="00E048F5" w:rsidRDefault="00552A82" w:rsidP="006C7C61">
      <w:pPr>
        <w:pStyle w:val="Titre3"/>
        <w:rPr>
          <w:rFonts w:ascii="Cambria Math" w:hAnsi="Cambria Math"/>
          <w:b w:val="0"/>
          <w:i/>
          <w:sz w:val="24"/>
          <w:szCs w:val="24"/>
        </w:rPr>
      </w:pPr>
      <w:bookmarkStart w:id="209" w:name="_Toc256000019"/>
      <w:bookmarkStart w:id="210" w:name="_Toc22204148"/>
      <w:bookmarkStart w:id="211" w:name="_Toc88652760"/>
      <w:bookmarkStart w:id="212" w:name="_Toc112726533"/>
      <w:bookmarkStart w:id="213" w:name="_Toc115105906"/>
      <w:bookmarkStart w:id="214" w:name="_Toc147764616"/>
      <w:bookmarkStart w:id="215" w:name="_Toc168491371"/>
      <w:bookmarkStart w:id="216" w:name="_Toc175219796"/>
      <w:bookmarkStart w:id="217" w:name="_Toc224046202"/>
      <w:r w:rsidRPr="00E048F5">
        <w:rPr>
          <w:rFonts w:ascii="Cambria Math" w:hAnsi="Cambria Math"/>
          <w:b w:val="0"/>
          <w:i/>
          <w:sz w:val="24"/>
          <w:szCs w:val="24"/>
        </w:rPr>
        <w:t>Documentation</w:t>
      </w:r>
      <w:bookmarkEnd w:id="209"/>
      <w:bookmarkEnd w:id="210"/>
      <w:bookmarkEnd w:id="211"/>
      <w:bookmarkEnd w:id="212"/>
      <w:bookmarkEnd w:id="213"/>
      <w:bookmarkEnd w:id="214"/>
      <w:bookmarkEnd w:id="215"/>
      <w:bookmarkEnd w:id="216"/>
      <w:bookmarkEnd w:id="217"/>
    </w:p>
    <w:p w14:paraId="2ECD6334" w14:textId="25C55472" w:rsidR="00552A82" w:rsidRPr="00E048F5" w:rsidRDefault="00552A82" w:rsidP="00552A82">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 xml:space="preserve">Le titulaire met à la disposition de </w:t>
      </w:r>
      <w:r w:rsidR="009335EB" w:rsidRPr="00E048F5">
        <w:rPr>
          <w:rFonts w:ascii="Cambria Math" w:hAnsi="Cambria Math"/>
          <w:color w:val="000000"/>
          <w:sz w:val="22"/>
          <w:szCs w:val="22"/>
          <w:lang w:val="fr-FR"/>
        </w:rPr>
        <w:t>l'ONERA</w:t>
      </w:r>
      <w:r w:rsidRPr="00E048F5">
        <w:rPr>
          <w:rFonts w:ascii="Cambria Math" w:hAnsi="Cambria Math"/>
          <w:color w:val="000000"/>
          <w:sz w:val="22"/>
          <w:szCs w:val="22"/>
          <w:lang w:val="fr-FR"/>
        </w:rPr>
        <w:t xml:space="preserve">, la documentation nécessaire pour démontrer le respect de toutes ses obligations et pour permettre la réalisation d'audits, y compris des inspections, par </w:t>
      </w:r>
      <w:r w:rsidR="009335EB" w:rsidRPr="00E048F5">
        <w:rPr>
          <w:rFonts w:ascii="Cambria Math" w:hAnsi="Cambria Math"/>
          <w:color w:val="000000"/>
          <w:sz w:val="22"/>
          <w:szCs w:val="22"/>
          <w:lang w:val="fr-FR"/>
        </w:rPr>
        <w:t>l'ONERA</w:t>
      </w:r>
      <w:r w:rsidRPr="00E048F5">
        <w:rPr>
          <w:rFonts w:ascii="Cambria Math" w:hAnsi="Cambria Math"/>
          <w:color w:val="000000"/>
          <w:sz w:val="22"/>
          <w:szCs w:val="22"/>
          <w:lang w:val="fr-FR"/>
        </w:rPr>
        <w:t xml:space="preserve"> ou un autre auditeur qu'il a mandaté, et contribuer à ces audits.</w:t>
      </w:r>
    </w:p>
    <w:p w14:paraId="186389E6" w14:textId="77777777" w:rsidR="00552A82" w:rsidRPr="00E048F5" w:rsidRDefault="00552A82" w:rsidP="00552A82">
      <w:pPr>
        <w:jc w:val="both"/>
        <w:rPr>
          <w:rFonts w:ascii="Cambria Math" w:hAnsi="Cambria Math"/>
          <w:szCs w:val="22"/>
          <w:lang w:eastAsia="en-US"/>
        </w:rPr>
      </w:pPr>
    </w:p>
    <w:p w14:paraId="3DAE0563" w14:textId="1E4554FD" w:rsidR="00552A82" w:rsidRPr="00E048F5" w:rsidRDefault="00552A82" w:rsidP="006C7C61">
      <w:pPr>
        <w:pStyle w:val="Titre3"/>
        <w:rPr>
          <w:rFonts w:ascii="Cambria Math" w:hAnsi="Cambria Math"/>
          <w:b w:val="0"/>
          <w:i/>
          <w:szCs w:val="24"/>
        </w:rPr>
      </w:pPr>
      <w:bookmarkStart w:id="218" w:name="_Toc256000020"/>
      <w:bookmarkStart w:id="219" w:name="_Toc22204149"/>
      <w:bookmarkStart w:id="220" w:name="_Toc115105907"/>
      <w:bookmarkStart w:id="221" w:name="_Toc147764617"/>
      <w:bookmarkStart w:id="222" w:name="_Toc168491372"/>
      <w:bookmarkStart w:id="223" w:name="_Toc175219797"/>
      <w:bookmarkStart w:id="224" w:name="_Toc224046203"/>
      <w:r w:rsidRPr="00E048F5">
        <w:rPr>
          <w:rFonts w:ascii="Cambria Math" w:hAnsi="Cambria Math"/>
          <w:b w:val="0"/>
          <w:i/>
          <w:sz w:val="24"/>
          <w:szCs w:val="24"/>
        </w:rPr>
        <w:t>Obligations de l'</w:t>
      </w:r>
      <w:r w:rsidR="009335EB" w:rsidRPr="00E048F5">
        <w:rPr>
          <w:rFonts w:ascii="Cambria Math" w:hAnsi="Cambria Math"/>
          <w:b w:val="0"/>
          <w:i/>
          <w:sz w:val="24"/>
          <w:szCs w:val="24"/>
        </w:rPr>
        <w:t>ONERA</w:t>
      </w:r>
      <w:bookmarkEnd w:id="218"/>
      <w:bookmarkEnd w:id="219"/>
      <w:bookmarkEnd w:id="220"/>
      <w:bookmarkEnd w:id="221"/>
      <w:bookmarkEnd w:id="222"/>
      <w:bookmarkEnd w:id="223"/>
      <w:bookmarkEnd w:id="224"/>
    </w:p>
    <w:p w14:paraId="58116FB8" w14:textId="64DA2189" w:rsidR="00552A82" w:rsidRPr="00E048F5" w:rsidRDefault="009335EB" w:rsidP="00552A82">
      <w:pPr>
        <w:pStyle w:val="ParagrapheIndent2"/>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L'ONERA</w:t>
      </w:r>
      <w:r w:rsidR="00552A82" w:rsidRPr="00E048F5">
        <w:rPr>
          <w:rFonts w:ascii="Cambria Math" w:hAnsi="Cambria Math"/>
          <w:color w:val="000000"/>
          <w:sz w:val="22"/>
          <w:szCs w:val="22"/>
          <w:lang w:val="fr-FR"/>
        </w:rPr>
        <w:t xml:space="preserve"> s'engage à :</w:t>
      </w:r>
    </w:p>
    <w:p w14:paraId="2FF7CDFF" w14:textId="77777777" w:rsidR="00552A82" w:rsidRPr="00E048F5" w:rsidRDefault="00552A82" w:rsidP="002C74EB">
      <w:pPr>
        <w:pStyle w:val="ParagrapheIndent2"/>
        <w:numPr>
          <w:ilvl w:val="0"/>
          <w:numId w:val="16"/>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documenter</w:t>
      </w:r>
      <w:proofErr w:type="gramEnd"/>
      <w:r w:rsidRPr="00E048F5">
        <w:rPr>
          <w:rFonts w:ascii="Cambria Math" w:hAnsi="Cambria Math"/>
          <w:color w:val="000000"/>
          <w:sz w:val="22"/>
          <w:szCs w:val="22"/>
          <w:lang w:val="fr-FR"/>
        </w:rPr>
        <w:t xml:space="preserve"> par écrit toute instruction concernant le traitement des données par le titulaire,</w:t>
      </w:r>
    </w:p>
    <w:p w14:paraId="50A6758B" w14:textId="77777777" w:rsidR="00552A82" w:rsidRPr="00E048F5" w:rsidRDefault="00552A82" w:rsidP="002C74EB">
      <w:pPr>
        <w:pStyle w:val="ParagrapheIndent2"/>
        <w:numPr>
          <w:ilvl w:val="0"/>
          <w:numId w:val="16"/>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veiller</w:t>
      </w:r>
      <w:proofErr w:type="gramEnd"/>
      <w:r w:rsidRPr="00E048F5">
        <w:rPr>
          <w:rFonts w:ascii="Cambria Math" w:hAnsi="Cambria Math"/>
          <w:color w:val="000000"/>
          <w:sz w:val="22"/>
          <w:szCs w:val="22"/>
          <w:lang w:val="fr-FR"/>
        </w:rPr>
        <w:t>, au préalable et pendant toute la durée du traitement, au respect des obligations prévues par le règlement européen sur la protection des données de la part du titulaire,</w:t>
      </w:r>
    </w:p>
    <w:p w14:paraId="1CF84165" w14:textId="77777777" w:rsidR="00552A82" w:rsidRPr="00E048F5" w:rsidRDefault="00552A82" w:rsidP="002C74EB">
      <w:pPr>
        <w:pStyle w:val="ParagrapheIndent2"/>
        <w:numPr>
          <w:ilvl w:val="0"/>
          <w:numId w:val="16"/>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superviser</w:t>
      </w:r>
      <w:proofErr w:type="gramEnd"/>
      <w:r w:rsidRPr="00E048F5">
        <w:rPr>
          <w:rFonts w:ascii="Cambria Math" w:hAnsi="Cambria Math"/>
          <w:color w:val="000000"/>
          <w:sz w:val="22"/>
          <w:szCs w:val="22"/>
          <w:lang w:val="fr-FR"/>
        </w:rPr>
        <w:t xml:space="preserve"> le traitement, y compris réaliser les audits et les inspections auprès du titulaire.</w:t>
      </w:r>
    </w:p>
    <w:bookmarkEnd w:id="120"/>
    <w:p w14:paraId="66BA6366" w14:textId="17DCC121" w:rsidR="000A0069" w:rsidRDefault="000A0069" w:rsidP="007C0B1D">
      <w:pPr>
        <w:pStyle w:val="Corpsdetexte"/>
        <w:spacing w:after="0"/>
        <w:ind w:right="-113"/>
        <w:jc w:val="both"/>
        <w:rPr>
          <w:rFonts w:ascii="Cambria Math" w:hAnsi="Cambria Math"/>
          <w:sz w:val="20"/>
        </w:rPr>
      </w:pPr>
    </w:p>
    <w:p w14:paraId="0AE9D1D4" w14:textId="472371E4" w:rsidR="00EF4B76" w:rsidRDefault="00EF4B76" w:rsidP="007C0B1D">
      <w:pPr>
        <w:pStyle w:val="Corpsdetexte"/>
        <w:spacing w:after="0"/>
        <w:ind w:right="-113"/>
        <w:jc w:val="both"/>
        <w:rPr>
          <w:rFonts w:ascii="Cambria Math" w:hAnsi="Cambria Math"/>
          <w:sz w:val="20"/>
        </w:rPr>
      </w:pPr>
    </w:p>
    <w:p w14:paraId="4C14B7AC" w14:textId="039D7B21" w:rsidR="00EF4B76" w:rsidRPr="001E6244" w:rsidRDefault="00EF4B76" w:rsidP="001E6244">
      <w:pPr>
        <w:pStyle w:val="Titre1"/>
        <w:rPr>
          <w:rFonts w:ascii="Cambria Math" w:hAnsi="Cambria Math"/>
        </w:rPr>
      </w:pPr>
      <w:bookmarkStart w:id="225" w:name="_Toc224046204"/>
      <w:r>
        <w:rPr>
          <w:rFonts w:ascii="Cambria Math" w:hAnsi="Cambria Math"/>
        </w:rPr>
        <w:t>SOUS-TRAITANCE</w:t>
      </w:r>
      <w:bookmarkEnd w:id="225"/>
    </w:p>
    <w:p w14:paraId="51D710AF" w14:textId="77777777" w:rsidR="00EF4B76" w:rsidRPr="00E048F5" w:rsidRDefault="00EF4B76" w:rsidP="00EF4B76">
      <w:pPr>
        <w:pStyle w:val="ParagrapheIndent3"/>
        <w:spacing w:line="233" w:lineRule="exact"/>
        <w:ind w:left="20" w:right="20"/>
        <w:jc w:val="both"/>
        <w:rPr>
          <w:rFonts w:ascii="Cambria Math" w:hAnsi="Cambria Math"/>
          <w:color w:val="000000"/>
          <w:sz w:val="22"/>
          <w:szCs w:val="22"/>
          <w:lang w:val="fr-FR"/>
        </w:rPr>
      </w:pPr>
    </w:p>
    <w:p w14:paraId="42A7E330" w14:textId="18EC487A" w:rsidR="00EF4B76" w:rsidRPr="00E048F5" w:rsidRDefault="00EF4B76" w:rsidP="00EF4B76">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 xml:space="preserve">Le titulaire peut faire appel à un autre prestataire, désigné sous-traitant, pour </w:t>
      </w:r>
      <w:r w:rsidR="002927A7">
        <w:rPr>
          <w:rFonts w:ascii="Cambria Math" w:hAnsi="Cambria Math"/>
          <w:color w:val="000000"/>
          <w:sz w:val="22"/>
          <w:szCs w:val="22"/>
          <w:lang w:val="fr-FR"/>
        </w:rPr>
        <w:t>exécuter</w:t>
      </w:r>
      <w:r w:rsidRPr="00E048F5">
        <w:rPr>
          <w:rFonts w:ascii="Cambria Math" w:hAnsi="Cambria Math"/>
          <w:color w:val="000000"/>
          <w:sz w:val="22"/>
          <w:szCs w:val="22"/>
          <w:lang w:val="fr-FR"/>
        </w:rPr>
        <w:t xml:space="preserve"> </w:t>
      </w:r>
      <w:r>
        <w:rPr>
          <w:rFonts w:ascii="Cambria Math" w:hAnsi="Cambria Math"/>
          <w:color w:val="000000"/>
          <w:sz w:val="22"/>
          <w:szCs w:val="22"/>
          <w:lang w:val="fr-FR"/>
        </w:rPr>
        <w:t>les prestations</w:t>
      </w:r>
      <w:r w:rsidRPr="00E048F5">
        <w:rPr>
          <w:rFonts w:ascii="Cambria Math" w:hAnsi="Cambria Math"/>
          <w:color w:val="000000"/>
          <w:sz w:val="22"/>
          <w:szCs w:val="22"/>
          <w:lang w:val="fr-FR"/>
        </w:rPr>
        <w:t xml:space="preserve">. </w:t>
      </w:r>
    </w:p>
    <w:p w14:paraId="3DC38B91" w14:textId="77777777" w:rsidR="00EF4B76" w:rsidRPr="00E048F5" w:rsidRDefault="00EF4B76" w:rsidP="00EF4B76">
      <w:pPr>
        <w:pStyle w:val="ParagrapheIndent3"/>
        <w:spacing w:line="233" w:lineRule="exact"/>
        <w:ind w:left="20" w:right="20"/>
        <w:jc w:val="both"/>
        <w:rPr>
          <w:rFonts w:ascii="Cambria Math" w:hAnsi="Cambria Math"/>
          <w:color w:val="000000"/>
          <w:sz w:val="22"/>
          <w:szCs w:val="22"/>
          <w:lang w:val="fr-FR"/>
        </w:rPr>
      </w:pPr>
    </w:p>
    <w:p w14:paraId="11CE1F6E" w14:textId="480151E3" w:rsidR="00EF4B76" w:rsidRPr="00E048F5" w:rsidRDefault="00EF4B76" w:rsidP="00EF4B76">
      <w:pPr>
        <w:spacing w:line="269" w:lineRule="exact"/>
        <w:ind w:left="20"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 xml:space="preserve">Le titulaire qui entend recourir à un ou plusieurs sous-traitants en cours d’exécution du marché doit faire accepter chaque sous-traitant et agréer les conditions de paiement de chaque contrat de sous-traitance par </w:t>
      </w:r>
      <w:r>
        <w:rPr>
          <w:rFonts w:ascii="Cambria Math" w:eastAsia="Calibri" w:hAnsi="Cambria Math" w:cs="Calibri"/>
          <w:color w:val="000000"/>
          <w:szCs w:val="22"/>
        </w:rPr>
        <w:t>l’ONERA</w:t>
      </w:r>
      <w:r w:rsidRPr="00E048F5">
        <w:rPr>
          <w:rFonts w:ascii="Cambria Math" w:eastAsia="Calibri" w:hAnsi="Cambria Math" w:cs="Calibri"/>
          <w:color w:val="000000"/>
          <w:szCs w:val="22"/>
        </w:rPr>
        <w:t>.</w:t>
      </w:r>
    </w:p>
    <w:p w14:paraId="16421822" w14:textId="77777777" w:rsidR="00EF4B76" w:rsidRPr="00E048F5" w:rsidRDefault="00EF4B76" w:rsidP="00EF4B76">
      <w:pPr>
        <w:spacing w:line="269" w:lineRule="exact"/>
        <w:ind w:left="20"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 xml:space="preserve">Le titulaire du marché devra alors fournir à </w:t>
      </w:r>
      <w:r w:rsidRPr="00E048F5">
        <w:rPr>
          <w:rFonts w:ascii="Cambria Math" w:hAnsi="Cambria Math"/>
          <w:sz w:val="20"/>
        </w:rPr>
        <w:t>l’ONERA</w:t>
      </w:r>
      <w:r w:rsidRPr="00E048F5">
        <w:rPr>
          <w:rFonts w:ascii="Cambria Math" w:eastAsia="Calibri" w:hAnsi="Cambria Math" w:cs="Calibri"/>
          <w:color w:val="000000"/>
          <w:szCs w:val="22"/>
        </w:rPr>
        <w:t xml:space="preserve"> :</w:t>
      </w:r>
    </w:p>
    <w:p w14:paraId="00A48D6C" w14:textId="77777777" w:rsidR="00EF4B76" w:rsidRPr="00E048F5" w:rsidRDefault="00EF4B76" w:rsidP="00EF4B76">
      <w:pPr>
        <w:numPr>
          <w:ilvl w:val="0"/>
          <w:numId w:val="17"/>
        </w:numPr>
        <w:spacing w:line="269" w:lineRule="exact"/>
        <w:ind w:left="709"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La déclaration de sous-traitance (DC4)</w:t>
      </w:r>
    </w:p>
    <w:p w14:paraId="43D21D22" w14:textId="77777777" w:rsidR="00EF4B76" w:rsidRPr="00E048F5" w:rsidRDefault="00EF4B76" w:rsidP="00EF4B76">
      <w:pPr>
        <w:numPr>
          <w:ilvl w:val="0"/>
          <w:numId w:val="17"/>
        </w:numPr>
        <w:spacing w:line="269" w:lineRule="exact"/>
        <w:ind w:left="709"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Capacité financière du sous-traitant : chiffre d’affaires hors taxes des trois dernières années</w:t>
      </w:r>
    </w:p>
    <w:p w14:paraId="6EB48455" w14:textId="77777777" w:rsidR="00EF4B76" w:rsidRPr="00E048F5" w:rsidRDefault="00EF4B76" w:rsidP="00EF4B76">
      <w:pPr>
        <w:numPr>
          <w:ilvl w:val="0"/>
          <w:numId w:val="17"/>
        </w:numPr>
        <w:spacing w:line="269" w:lineRule="exact"/>
        <w:ind w:left="709" w:right="20"/>
        <w:jc w:val="both"/>
        <w:rPr>
          <w:rFonts w:ascii="Cambria Math" w:eastAsia="Calibri" w:hAnsi="Cambria Math" w:cs="Calibri"/>
          <w:color w:val="000000"/>
          <w:szCs w:val="22"/>
        </w:rPr>
      </w:pPr>
      <w:r w:rsidRPr="00E048F5">
        <w:rPr>
          <w:rFonts w:ascii="Cambria Math" w:eastAsia="Calibri" w:hAnsi="Cambria Math" w:cs="Calibri"/>
          <w:color w:val="000000"/>
          <w:szCs w:val="22"/>
        </w:rPr>
        <w:lastRenderedPageBreak/>
        <w:t>Capacité technique du sous-traitant : moyens humains et matériels et liste des références au cours des 3 derniers années ;</w:t>
      </w:r>
    </w:p>
    <w:p w14:paraId="1E459429" w14:textId="77777777" w:rsidR="00EF4B76" w:rsidRPr="00E048F5" w:rsidRDefault="00EF4B76" w:rsidP="00EF4B76">
      <w:pPr>
        <w:numPr>
          <w:ilvl w:val="0"/>
          <w:numId w:val="18"/>
        </w:numPr>
        <w:spacing w:line="269" w:lineRule="exact"/>
        <w:ind w:left="709"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Capacité professionnelle du sous-traitant : Attestations d’assurances de responsabilité civile et professionnelle et copie du ou des jugements prononcés, si le candidat est en redressement judiciaire ou procédure étrangère équivalente ;</w:t>
      </w:r>
    </w:p>
    <w:p w14:paraId="6E51B64B" w14:textId="77777777" w:rsidR="00EF4B76" w:rsidRPr="00E048F5" w:rsidRDefault="00EF4B76" w:rsidP="00EF4B76">
      <w:pPr>
        <w:numPr>
          <w:ilvl w:val="0"/>
          <w:numId w:val="18"/>
        </w:numPr>
        <w:spacing w:line="269" w:lineRule="exact"/>
        <w:ind w:left="709"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Déclaration sur l’honneur du sous-traitant indiquant qu’il n’entre dans aucun des cas mentionnés aux articles L.2141-1 à L.2141-14 du code de la commande publique (interdiction de soumissionner) ;</w:t>
      </w:r>
    </w:p>
    <w:p w14:paraId="4FCB4D70" w14:textId="77777777" w:rsidR="00EF4B76" w:rsidRPr="00E048F5" w:rsidRDefault="00EF4B76" w:rsidP="00EF4B76">
      <w:pPr>
        <w:numPr>
          <w:ilvl w:val="0"/>
          <w:numId w:val="18"/>
        </w:numPr>
        <w:spacing w:line="269" w:lineRule="exact"/>
        <w:ind w:left="709"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Déclaration sur l’honneur du sous-traitant indiquant qu’il respecte l’obligation d’emploi mentionnée à l’article L. 5212-1 à 4 du code du travail ;</w:t>
      </w:r>
    </w:p>
    <w:p w14:paraId="456694A2" w14:textId="77777777" w:rsidR="00EF4B76" w:rsidRPr="00E048F5" w:rsidRDefault="00EF4B76" w:rsidP="00EF4B76">
      <w:pPr>
        <w:numPr>
          <w:ilvl w:val="0"/>
          <w:numId w:val="18"/>
        </w:numPr>
        <w:spacing w:line="269" w:lineRule="exact"/>
        <w:ind w:left="709"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Les attestations et certificats délivrés par les administrations et organismes compétents prouvant que le sous-traitant a satisfait à ses obligations fiscales et sociales ;</w:t>
      </w:r>
    </w:p>
    <w:p w14:paraId="0B60E79E" w14:textId="77777777" w:rsidR="00EF4B76" w:rsidRPr="00E048F5" w:rsidRDefault="00EF4B76" w:rsidP="00EF4B76">
      <w:pPr>
        <w:numPr>
          <w:ilvl w:val="0"/>
          <w:numId w:val="18"/>
        </w:numPr>
        <w:spacing w:line="269" w:lineRule="exact"/>
        <w:ind w:left="709"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Les pièces prévues aux articles D8222-5 et L8222-1 du code du travail (Ces pièces sont à produire tous les six mois jusqu’à la fin de l’exécution du marché) ;</w:t>
      </w:r>
    </w:p>
    <w:p w14:paraId="1FA246EE" w14:textId="77777777" w:rsidR="00EF4B76" w:rsidRPr="00E048F5" w:rsidRDefault="00EF4B76" w:rsidP="00EF4B76">
      <w:pPr>
        <w:numPr>
          <w:ilvl w:val="0"/>
          <w:numId w:val="18"/>
        </w:numPr>
        <w:spacing w:line="269" w:lineRule="exact"/>
        <w:ind w:left="709"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Un relevé d’identité bancaire ou postal.</w:t>
      </w:r>
    </w:p>
    <w:p w14:paraId="2F87EA95" w14:textId="77777777" w:rsidR="00EF4B76" w:rsidRPr="00E048F5" w:rsidRDefault="00EF4B76" w:rsidP="00EF4B76">
      <w:pPr>
        <w:spacing w:line="269" w:lineRule="exact"/>
        <w:ind w:left="20" w:right="20"/>
        <w:jc w:val="both"/>
        <w:rPr>
          <w:rFonts w:ascii="Cambria Math" w:eastAsia="Calibri" w:hAnsi="Cambria Math" w:cs="Calibri"/>
          <w:color w:val="000000"/>
          <w:szCs w:val="22"/>
        </w:rPr>
      </w:pPr>
    </w:p>
    <w:p w14:paraId="0C3F32F8" w14:textId="77777777" w:rsidR="00EF4B76" w:rsidRPr="00E048F5" w:rsidRDefault="00EF4B76" w:rsidP="00EF4B76">
      <w:pPr>
        <w:spacing w:line="269" w:lineRule="exact"/>
        <w:ind w:left="20"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Si le sous-traitant est établi à l’étranger, il doit également fournir :</w:t>
      </w:r>
    </w:p>
    <w:p w14:paraId="6F930997" w14:textId="77777777" w:rsidR="00EF4B76" w:rsidRPr="00E048F5" w:rsidRDefault="00EF4B76" w:rsidP="00EF4B76">
      <w:pPr>
        <w:spacing w:line="269" w:lineRule="exact"/>
        <w:ind w:left="20"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(Les documents et attestations doivent être rédigés en langue française ou accompagnés d’une traduction en langue française).</w:t>
      </w:r>
    </w:p>
    <w:p w14:paraId="76E3DA37" w14:textId="77777777" w:rsidR="00EF4B76" w:rsidRPr="00E048F5" w:rsidRDefault="00EF4B76" w:rsidP="00EF4B76">
      <w:pPr>
        <w:jc w:val="both"/>
        <w:rPr>
          <w:rFonts w:ascii="Cambria Math" w:hAnsi="Cambria Math"/>
          <w:szCs w:val="22"/>
          <w:lang w:eastAsia="en-US"/>
        </w:rPr>
      </w:pPr>
    </w:p>
    <w:p w14:paraId="1E3773A2" w14:textId="77777777" w:rsidR="00EF4B76" w:rsidRPr="00E048F5" w:rsidRDefault="00EF4B76" w:rsidP="00EF4B76">
      <w:pPr>
        <w:spacing w:line="269" w:lineRule="exact"/>
        <w:ind w:left="20"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Les pièces prévues à l’article D8222-7 du code du travail (Ces pièces sont à produire tous les six mois jusqu’à la fin de l’exécution du marché)</w:t>
      </w:r>
    </w:p>
    <w:p w14:paraId="505BC6DF" w14:textId="77777777" w:rsidR="00EF4B76" w:rsidRPr="00E048F5" w:rsidRDefault="00EF4B76" w:rsidP="00EF4B76">
      <w:pPr>
        <w:spacing w:line="269" w:lineRule="exact"/>
        <w:ind w:left="20"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 xml:space="preserve">Le silence de </w:t>
      </w:r>
      <w:r w:rsidRPr="00E048F5">
        <w:rPr>
          <w:rFonts w:ascii="Cambria Math" w:hAnsi="Cambria Math"/>
          <w:sz w:val="20"/>
        </w:rPr>
        <w:t>l’ONERA</w:t>
      </w:r>
      <w:r w:rsidRPr="00E048F5">
        <w:rPr>
          <w:rFonts w:ascii="Cambria Math" w:eastAsia="Calibri" w:hAnsi="Cambria Math" w:cs="Calibri"/>
          <w:color w:val="000000"/>
          <w:szCs w:val="22"/>
        </w:rPr>
        <w:t xml:space="preserve"> gardé pendant 21 jours à compter de la réception de l’ensemble des documents susmentionnés vaut acceptation du sous-traitant et agrément des conditions de paiement.</w:t>
      </w:r>
    </w:p>
    <w:p w14:paraId="6BE93B9D" w14:textId="77777777" w:rsidR="00EF4B76" w:rsidRPr="00E048F5" w:rsidRDefault="00EF4B76" w:rsidP="00EF4B76">
      <w:pPr>
        <w:pStyle w:val="ParagrapheIndent3"/>
        <w:spacing w:line="233" w:lineRule="exact"/>
        <w:ind w:left="20" w:right="20"/>
        <w:jc w:val="both"/>
        <w:rPr>
          <w:rFonts w:ascii="Cambria Math" w:hAnsi="Cambria Math"/>
          <w:color w:val="000000"/>
          <w:sz w:val="22"/>
          <w:szCs w:val="22"/>
          <w:lang w:val="fr-FR"/>
        </w:rPr>
      </w:pPr>
    </w:p>
    <w:p w14:paraId="6DA0F7BC" w14:textId="0AA4324C" w:rsidR="00EF4B76" w:rsidRPr="00E048F5" w:rsidRDefault="00EF4B76" w:rsidP="00EF4B76">
      <w:pPr>
        <w:pStyle w:val="ParagrapheIndent3"/>
        <w:spacing w:line="233" w:lineRule="exact"/>
        <w:ind w:left="20" w:right="20"/>
        <w:jc w:val="both"/>
        <w:rPr>
          <w:rFonts w:ascii="Cambria Math" w:hAnsi="Cambria Math"/>
          <w:color w:val="000000"/>
          <w:sz w:val="22"/>
          <w:szCs w:val="22"/>
          <w:lang w:val="fr-FR"/>
        </w:rPr>
      </w:pPr>
      <w:r>
        <w:rPr>
          <w:rFonts w:ascii="Cambria Math" w:hAnsi="Cambria Math"/>
          <w:color w:val="000000"/>
          <w:sz w:val="22"/>
          <w:szCs w:val="22"/>
          <w:lang w:val="fr-FR"/>
        </w:rPr>
        <w:t xml:space="preserve">Dans le cas où le sous-traitant mène des activités de traitement spécifiques (au sens RGPD), désigné « sous-traitant ultérieur », il </w:t>
      </w:r>
      <w:r w:rsidRPr="00E048F5">
        <w:rPr>
          <w:rFonts w:ascii="Cambria Math" w:hAnsi="Cambria Math"/>
          <w:color w:val="000000"/>
          <w:sz w:val="22"/>
          <w:szCs w:val="22"/>
          <w:lang w:val="fr-FR"/>
        </w:rPr>
        <w:t>est tenu de respecter les obligations du présent contrat pour le compte et selon les instructions de l'ONERA</w:t>
      </w:r>
      <w:r>
        <w:rPr>
          <w:rFonts w:ascii="Cambria Math" w:hAnsi="Cambria Math"/>
          <w:color w:val="000000"/>
          <w:sz w:val="22"/>
          <w:szCs w:val="22"/>
          <w:lang w:val="fr-FR"/>
        </w:rPr>
        <w:t xml:space="preserve"> et notamment celles de l’Article 11</w:t>
      </w:r>
      <w:r w:rsidRPr="00E048F5">
        <w:rPr>
          <w:rFonts w:ascii="Cambria Math" w:hAnsi="Cambria Math"/>
          <w:color w:val="000000"/>
          <w:sz w:val="22"/>
          <w:szCs w:val="22"/>
          <w:lang w:val="fr-FR"/>
        </w:rPr>
        <w:t>. Il appartient au titulaire de s'assurer que celui-ci présente les mêmes garanties suffisantes quant à la mise en œuvre de mesures techniques et organisationnelles appropriées. Le titulaire demeure pleinement responsable devant l'ONERA de l'exécution par le sous-traitant ultérieur de ses obligations.</w:t>
      </w:r>
    </w:p>
    <w:p w14:paraId="35D51F0B" w14:textId="77777777" w:rsidR="00EF4B76" w:rsidRPr="00E048F5" w:rsidRDefault="00EF4B76" w:rsidP="007C0B1D">
      <w:pPr>
        <w:pStyle w:val="Corpsdetexte"/>
        <w:spacing w:after="0"/>
        <w:ind w:right="-113"/>
        <w:jc w:val="both"/>
        <w:rPr>
          <w:rFonts w:ascii="Cambria Math" w:hAnsi="Cambria Math"/>
          <w:sz w:val="20"/>
        </w:rPr>
      </w:pPr>
    </w:p>
    <w:p w14:paraId="31726B43" w14:textId="21C81A5C" w:rsidR="00CF31B0" w:rsidRPr="00E048F5" w:rsidRDefault="00CF31B0" w:rsidP="001E6244">
      <w:pPr>
        <w:jc w:val="both"/>
        <w:rPr>
          <w:rFonts w:ascii="Cambria Math" w:hAnsi="Cambria Math" w:cs="Arial"/>
          <w:b/>
          <w:bCs/>
          <w:iCs/>
          <w:noProof/>
          <w:color w:val="521B39"/>
          <w:sz w:val="26"/>
          <w:szCs w:val="26"/>
        </w:rPr>
      </w:pPr>
    </w:p>
    <w:p w14:paraId="6754EC9B" w14:textId="7CDFD16E" w:rsidR="009C19A6" w:rsidRPr="00E048F5" w:rsidRDefault="009C19A6" w:rsidP="009C19A6">
      <w:pPr>
        <w:pStyle w:val="Titre1"/>
        <w:rPr>
          <w:rFonts w:ascii="Cambria Math" w:hAnsi="Cambria Math"/>
        </w:rPr>
      </w:pPr>
      <w:bookmarkStart w:id="226" w:name="_Toc224046205"/>
      <w:r w:rsidRPr="00E048F5">
        <w:rPr>
          <w:rFonts w:ascii="Cambria Math" w:hAnsi="Cambria Math"/>
        </w:rPr>
        <w:t>FORCE MAJEURE</w:t>
      </w:r>
      <w:bookmarkEnd w:id="226"/>
      <w:r w:rsidRPr="00E048F5">
        <w:rPr>
          <w:rFonts w:ascii="Cambria Math" w:hAnsi="Cambria Math"/>
        </w:rPr>
        <w:t xml:space="preserve">  </w:t>
      </w:r>
    </w:p>
    <w:p w14:paraId="2BE4F00E" w14:textId="2EB7961E" w:rsidR="009C19A6" w:rsidRPr="00E048F5" w:rsidRDefault="009C19A6" w:rsidP="007C0B1D">
      <w:pPr>
        <w:pStyle w:val="Corpsdetexte"/>
        <w:spacing w:after="0"/>
        <w:ind w:right="-113"/>
        <w:jc w:val="both"/>
        <w:rPr>
          <w:rFonts w:ascii="Cambria Math" w:hAnsi="Cambria Math"/>
          <w:sz w:val="20"/>
        </w:rPr>
      </w:pPr>
    </w:p>
    <w:p w14:paraId="6EE37E6B" w14:textId="77777777" w:rsidR="009C19A6" w:rsidRPr="00E048F5" w:rsidRDefault="009C19A6" w:rsidP="009C19A6">
      <w:pPr>
        <w:jc w:val="both"/>
        <w:rPr>
          <w:rFonts w:ascii="Cambria Math" w:hAnsi="Cambria Math"/>
        </w:rPr>
      </w:pPr>
      <w:r w:rsidRPr="00E048F5">
        <w:rPr>
          <w:rFonts w:ascii="Cambria Math" w:hAnsi="Cambria Math"/>
        </w:rPr>
        <w:t xml:space="preserve">Les parties conviennent que les dispositions du présent marché ne prennent en compte ni les mesures spécifiques ni les conséquences liées à un cas de force majeure. </w:t>
      </w:r>
    </w:p>
    <w:p w14:paraId="2875D37F" w14:textId="3AE21E8C" w:rsidR="009C19A6" w:rsidRPr="00E048F5" w:rsidRDefault="009C19A6" w:rsidP="009C19A6">
      <w:pPr>
        <w:widowControl w:val="0"/>
        <w:spacing w:before="120"/>
        <w:jc w:val="both"/>
        <w:rPr>
          <w:rFonts w:ascii="Cambria Math" w:hAnsi="Cambria Math"/>
        </w:rPr>
      </w:pPr>
      <w:r w:rsidRPr="00E048F5">
        <w:rPr>
          <w:rFonts w:ascii="Cambria Math" w:hAnsi="Cambria Math"/>
        </w:rPr>
        <w:t>Par dérogation aux articles 13.3.1 et 40.1 du CCAG-FCS, dans le cas où l'exécution des prestations du marché serait modifiée du fait d’une circonstance extérieure, imprévisible et irrésistible, caractérisée de force majeure, les dispositions ci-après s'appliquent</w:t>
      </w:r>
      <w:r w:rsidR="00EC3610">
        <w:rPr>
          <w:rFonts w:ascii="Cambria Math" w:hAnsi="Cambria Math"/>
        </w:rPr>
        <w:t xml:space="preserve"> </w:t>
      </w:r>
      <w:r w:rsidRPr="00E048F5">
        <w:rPr>
          <w:rFonts w:ascii="Cambria Math" w:hAnsi="Cambria Math"/>
        </w:rPr>
        <w:t>:</w:t>
      </w:r>
    </w:p>
    <w:p w14:paraId="4B3F7618" w14:textId="77777777" w:rsidR="009C19A6" w:rsidRPr="00E048F5" w:rsidRDefault="009C19A6" w:rsidP="002C74EB">
      <w:pPr>
        <w:widowControl w:val="0"/>
        <w:numPr>
          <w:ilvl w:val="0"/>
          <w:numId w:val="21"/>
        </w:numPr>
        <w:spacing w:before="120"/>
        <w:jc w:val="both"/>
        <w:rPr>
          <w:rFonts w:ascii="Cambria Math" w:hAnsi="Cambria Math"/>
        </w:rPr>
      </w:pPr>
      <w:proofErr w:type="gramStart"/>
      <w:r w:rsidRPr="00E048F5">
        <w:rPr>
          <w:rFonts w:ascii="Cambria Math" w:hAnsi="Cambria Math"/>
        </w:rPr>
        <w:t>la</w:t>
      </w:r>
      <w:proofErr w:type="gramEnd"/>
      <w:r w:rsidRPr="00E048F5">
        <w:rPr>
          <w:rFonts w:ascii="Cambria Math" w:hAnsi="Cambria Math"/>
        </w:rPr>
        <w:t xml:space="preserve"> partie dont l'exécution des obligations serait modifiée (ci-après "Partie empêchée") informe dans les meilleurs délais les responsables techniques, achats et/ou commerciaux de l'autre partie (ci-après "Autre Partie") cités aux renseignements préalables du présent marché, par tout moyen avec accusé de réception, en indiquant la preuve de l'implication de la force majeure, les obligations contractuelles concernées et toutes les conséquences en résultant ;</w:t>
      </w:r>
    </w:p>
    <w:p w14:paraId="5CA25115" w14:textId="77777777" w:rsidR="009C19A6" w:rsidRPr="00E048F5" w:rsidRDefault="009C19A6" w:rsidP="002C74EB">
      <w:pPr>
        <w:widowControl w:val="0"/>
        <w:numPr>
          <w:ilvl w:val="0"/>
          <w:numId w:val="21"/>
        </w:numPr>
        <w:spacing w:before="120"/>
        <w:jc w:val="both"/>
        <w:rPr>
          <w:rFonts w:ascii="Cambria Math" w:hAnsi="Cambria Math"/>
        </w:rPr>
      </w:pPr>
      <w:proofErr w:type="gramStart"/>
      <w:r w:rsidRPr="00E048F5">
        <w:rPr>
          <w:rFonts w:ascii="Cambria Math" w:hAnsi="Cambria Math"/>
        </w:rPr>
        <w:t>la</w:t>
      </w:r>
      <w:proofErr w:type="gramEnd"/>
      <w:r w:rsidRPr="00E048F5">
        <w:rPr>
          <w:rFonts w:ascii="Cambria Math" w:hAnsi="Cambria Math"/>
        </w:rPr>
        <w:t xml:space="preserve"> partie empêchée ne sera pas tenue pour responsable de la non-exécution de l'une quelconque de ses obligations dans la mesure où elle démontre que cette non-exécution est </w:t>
      </w:r>
      <w:r w:rsidRPr="00E048F5">
        <w:rPr>
          <w:rFonts w:ascii="Cambria Math" w:hAnsi="Cambria Math"/>
        </w:rPr>
        <w:lastRenderedPageBreak/>
        <w:t>due à un empêchement indépendant de sa volonté causé par le cas de force majeure. Dans ce cas, l'exécution de l'obligation empêchée et des actions en résultant est suspendue le temps de cet empêchement à compter de sa communication avec accusé réception ;</w:t>
      </w:r>
    </w:p>
    <w:p w14:paraId="5A0D6EB7" w14:textId="77777777" w:rsidR="009C19A6" w:rsidRPr="00E048F5" w:rsidRDefault="009C19A6" w:rsidP="002C74EB">
      <w:pPr>
        <w:widowControl w:val="0"/>
        <w:numPr>
          <w:ilvl w:val="0"/>
          <w:numId w:val="21"/>
        </w:numPr>
        <w:spacing w:before="120"/>
        <w:jc w:val="both"/>
        <w:rPr>
          <w:rFonts w:ascii="Cambria Math" w:hAnsi="Cambria Math"/>
        </w:rPr>
      </w:pPr>
      <w:proofErr w:type="gramStart"/>
      <w:r w:rsidRPr="00E048F5">
        <w:rPr>
          <w:rFonts w:ascii="Cambria Math" w:hAnsi="Cambria Math"/>
        </w:rPr>
        <w:t>les</w:t>
      </w:r>
      <w:proofErr w:type="gramEnd"/>
      <w:r w:rsidRPr="00E048F5">
        <w:rPr>
          <w:rFonts w:ascii="Cambria Math" w:hAnsi="Cambria Math"/>
        </w:rPr>
        <w:t xml:space="preserve"> parties s'engagent à renégocier de bonne foi les termes du présent marché et feront les meilleurs efforts afin de rendre possible l'exécution de ce dernier, selon des aménagements à définir d'un commun accord et à formaliser par un avenant au présent marché, le cas échéant.</w:t>
      </w:r>
    </w:p>
    <w:p w14:paraId="505D4563" w14:textId="77777777" w:rsidR="009C19A6" w:rsidRPr="006A7BD3" w:rsidRDefault="009C19A6" w:rsidP="009C19A6">
      <w:pPr>
        <w:jc w:val="both"/>
        <w:rPr>
          <w:rFonts w:ascii="Cambria Math" w:hAnsi="Cambria Math"/>
          <w:sz w:val="10"/>
          <w:szCs w:val="10"/>
        </w:rPr>
      </w:pPr>
    </w:p>
    <w:p w14:paraId="253BB7D0" w14:textId="77777777" w:rsidR="009C19A6" w:rsidRPr="00E048F5" w:rsidRDefault="009C19A6" w:rsidP="009C19A6">
      <w:pPr>
        <w:widowControl w:val="0"/>
        <w:jc w:val="both"/>
        <w:rPr>
          <w:rFonts w:ascii="Cambria Math" w:hAnsi="Cambria Math"/>
        </w:rPr>
      </w:pPr>
      <w:r w:rsidRPr="00E048F5">
        <w:rPr>
          <w:rFonts w:ascii="Cambria Math" w:hAnsi="Cambria Math"/>
        </w:rPr>
        <w:t>En cas de refus ou d'échec de la renégociation, le marché pourra être résilié dans le respect des conditions de l’article 43.1 du CCAG-FCS et avec un préavis d’un mois.</w:t>
      </w:r>
    </w:p>
    <w:p w14:paraId="5406BB76" w14:textId="7B580B7B" w:rsidR="009C19A6" w:rsidRPr="00E048F5" w:rsidRDefault="009C19A6" w:rsidP="007C0B1D">
      <w:pPr>
        <w:pStyle w:val="Corpsdetexte"/>
        <w:spacing w:after="0"/>
        <w:ind w:right="-113"/>
        <w:jc w:val="both"/>
        <w:rPr>
          <w:rFonts w:ascii="Cambria Math" w:hAnsi="Cambria Math"/>
          <w:sz w:val="20"/>
        </w:rPr>
      </w:pPr>
    </w:p>
    <w:p w14:paraId="7BBD6FAE" w14:textId="324387AA" w:rsidR="009C19A6" w:rsidRPr="00E048F5" w:rsidRDefault="009C19A6" w:rsidP="007C0B1D">
      <w:pPr>
        <w:pStyle w:val="Corpsdetexte"/>
        <w:spacing w:after="0"/>
        <w:ind w:right="-113"/>
        <w:jc w:val="both"/>
        <w:rPr>
          <w:rFonts w:ascii="Cambria Math" w:hAnsi="Cambria Math"/>
          <w:sz w:val="20"/>
        </w:rPr>
      </w:pPr>
    </w:p>
    <w:p w14:paraId="6FBD4767" w14:textId="681A53FB" w:rsidR="009C19A6" w:rsidRPr="00E048F5" w:rsidRDefault="009C19A6" w:rsidP="009C19A6">
      <w:pPr>
        <w:pStyle w:val="Titre1"/>
        <w:rPr>
          <w:rFonts w:ascii="Cambria Math" w:hAnsi="Cambria Math"/>
        </w:rPr>
      </w:pPr>
      <w:bookmarkStart w:id="227" w:name="_Toc224046206"/>
      <w:r w:rsidRPr="00E048F5">
        <w:rPr>
          <w:rFonts w:ascii="Cambria Math" w:hAnsi="Cambria Math"/>
        </w:rPr>
        <w:t>AUDIT ET TRAITEMENT DES NON-CONFORMITES</w:t>
      </w:r>
      <w:bookmarkEnd w:id="227"/>
      <w:r w:rsidRPr="00E048F5">
        <w:rPr>
          <w:rFonts w:ascii="Cambria Math" w:hAnsi="Cambria Math"/>
        </w:rPr>
        <w:t xml:space="preserve">  </w:t>
      </w:r>
    </w:p>
    <w:p w14:paraId="63B844F8" w14:textId="0ED6773F" w:rsidR="009C19A6" w:rsidRPr="00E048F5" w:rsidRDefault="009C19A6" w:rsidP="007C0B1D">
      <w:pPr>
        <w:pStyle w:val="Corpsdetexte"/>
        <w:spacing w:after="0"/>
        <w:ind w:right="-113"/>
        <w:jc w:val="both"/>
        <w:rPr>
          <w:rFonts w:ascii="Cambria Math" w:hAnsi="Cambria Math"/>
          <w:sz w:val="20"/>
        </w:rPr>
      </w:pPr>
    </w:p>
    <w:p w14:paraId="05E82DE9" w14:textId="77777777" w:rsidR="009C19A6" w:rsidRPr="00E048F5" w:rsidRDefault="009C19A6" w:rsidP="009C19A6">
      <w:pPr>
        <w:widowControl w:val="0"/>
        <w:jc w:val="both"/>
        <w:rPr>
          <w:rFonts w:ascii="Cambria Math" w:hAnsi="Cambria Math"/>
        </w:rPr>
      </w:pPr>
      <w:r w:rsidRPr="00E048F5">
        <w:rPr>
          <w:rFonts w:ascii="Cambria Math" w:hAnsi="Cambria Math"/>
        </w:rPr>
        <w:t>L’ONERA est certifié ISO 9001 : 2015.</w:t>
      </w:r>
    </w:p>
    <w:p w14:paraId="3735F061" w14:textId="77777777" w:rsidR="009C19A6" w:rsidRPr="00E048F5" w:rsidRDefault="009C19A6" w:rsidP="009C19A6">
      <w:pPr>
        <w:widowControl w:val="0"/>
        <w:spacing w:before="120"/>
        <w:jc w:val="both"/>
        <w:rPr>
          <w:rFonts w:ascii="Cambria Math" w:hAnsi="Cambria Math"/>
        </w:rPr>
      </w:pPr>
      <w:r w:rsidRPr="00E048F5">
        <w:rPr>
          <w:rFonts w:ascii="Cambria Math" w:hAnsi="Cambria Math"/>
        </w:rPr>
        <w:t>Dans ces conditions, l’ONERA peut procéder, sous réserve d’un préavis raisonnable, à un audit du titulaire, qui s’engage à mettre en œuvre tous les moyens nécessaires pour faciliter les vérifications idoines. Le plan d’audit est préalablement établi conjointement avec le titulaire.</w:t>
      </w:r>
    </w:p>
    <w:p w14:paraId="2B537D93" w14:textId="77777777" w:rsidR="009C19A6" w:rsidRPr="00E048F5" w:rsidRDefault="009C19A6" w:rsidP="009C19A6">
      <w:pPr>
        <w:widowControl w:val="0"/>
        <w:spacing w:before="120"/>
        <w:jc w:val="both"/>
        <w:rPr>
          <w:rFonts w:ascii="Cambria Math" w:hAnsi="Cambria Math"/>
        </w:rPr>
      </w:pPr>
      <w:r w:rsidRPr="00E048F5">
        <w:rPr>
          <w:rFonts w:ascii="Cambria Math" w:hAnsi="Cambria Math"/>
        </w:rPr>
        <w:t xml:space="preserve">En cas de non-conformité d’un produit ou d’un service, le titulaire traitera le produit ou le service non-conforme de l’une ou plusieurs des manières suivantes : </w:t>
      </w:r>
    </w:p>
    <w:p w14:paraId="3D053D0E" w14:textId="77777777" w:rsidR="009C19A6" w:rsidRPr="00E048F5" w:rsidRDefault="009C19A6" w:rsidP="00F96BCD">
      <w:pPr>
        <w:widowControl w:val="0"/>
        <w:numPr>
          <w:ilvl w:val="0"/>
          <w:numId w:val="22"/>
        </w:numPr>
        <w:suppressLineNumbers/>
        <w:suppressAutoHyphens/>
        <w:spacing w:before="120"/>
        <w:ind w:left="567" w:hanging="283"/>
        <w:jc w:val="both"/>
        <w:rPr>
          <w:rFonts w:ascii="Cambria Math" w:hAnsi="Cambria Math"/>
        </w:rPr>
      </w:pPr>
      <w:proofErr w:type="gramStart"/>
      <w:r w:rsidRPr="00E048F5">
        <w:rPr>
          <w:rFonts w:ascii="Cambria Math" w:hAnsi="Cambria Math"/>
        </w:rPr>
        <w:t>en</w:t>
      </w:r>
      <w:proofErr w:type="gramEnd"/>
      <w:r w:rsidRPr="00E048F5">
        <w:rPr>
          <w:rFonts w:ascii="Cambria Math" w:hAnsi="Cambria Math"/>
        </w:rPr>
        <w:t xml:space="preserve"> menant des actions permettant d’éliminer la non-conformité ; </w:t>
      </w:r>
    </w:p>
    <w:p w14:paraId="0D0414F6" w14:textId="77777777" w:rsidR="009C19A6" w:rsidRPr="00E048F5" w:rsidRDefault="009C19A6" w:rsidP="00F96BCD">
      <w:pPr>
        <w:widowControl w:val="0"/>
        <w:numPr>
          <w:ilvl w:val="0"/>
          <w:numId w:val="22"/>
        </w:numPr>
        <w:suppressLineNumbers/>
        <w:suppressAutoHyphens/>
        <w:ind w:left="567" w:hanging="283"/>
        <w:jc w:val="both"/>
        <w:rPr>
          <w:rFonts w:ascii="Cambria Math" w:hAnsi="Cambria Math"/>
        </w:rPr>
      </w:pPr>
      <w:proofErr w:type="gramStart"/>
      <w:r w:rsidRPr="00E048F5">
        <w:rPr>
          <w:rFonts w:ascii="Cambria Math" w:hAnsi="Cambria Math"/>
        </w:rPr>
        <w:t>en</w:t>
      </w:r>
      <w:proofErr w:type="gramEnd"/>
      <w:r w:rsidRPr="00E048F5">
        <w:rPr>
          <w:rFonts w:ascii="Cambria Math" w:hAnsi="Cambria Math"/>
        </w:rPr>
        <w:t xml:space="preserve"> menant des actions permettant de limiter les effets potentiels ou réels de la non-conformité ;</w:t>
      </w:r>
    </w:p>
    <w:p w14:paraId="70A4D0CB" w14:textId="77777777" w:rsidR="009C19A6" w:rsidRPr="00E048F5" w:rsidRDefault="009C19A6" w:rsidP="00F96BCD">
      <w:pPr>
        <w:widowControl w:val="0"/>
        <w:numPr>
          <w:ilvl w:val="0"/>
          <w:numId w:val="22"/>
        </w:numPr>
        <w:suppressLineNumbers/>
        <w:suppressAutoHyphens/>
        <w:ind w:left="567" w:hanging="283"/>
        <w:jc w:val="both"/>
        <w:rPr>
          <w:rFonts w:ascii="Cambria Math" w:hAnsi="Cambria Math"/>
        </w:rPr>
      </w:pPr>
      <w:proofErr w:type="gramStart"/>
      <w:r w:rsidRPr="00E048F5">
        <w:rPr>
          <w:rFonts w:ascii="Cambria Math" w:hAnsi="Cambria Math"/>
        </w:rPr>
        <w:t>en</w:t>
      </w:r>
      <w:proofErr w:type="gramEnd"/>
      <w:r w:rsidRPr="00E048F5">
        <w:rPr>
          <w:rFonts w:ascii="Cambria Math" w:hAnsi="Cambria Math"/>
        </w:rPr>
        <w:t xml:space="preserve"> autorisant l’acceptation du produit ou du service par dérogation accordée par une autorité compétente ou par le client ; </w:t>
      </w:r>
    </w:p>
    <w:p w14:paraId="7DEAFB1F" w14:textId="37086C5F" w:rsidR="009C19A6" w:rsidRDefault="009C19A6" w:rsidP="00F96BCD">
      <w:pPr>
        <w:widowControl w:val="0"/>
        <w:numPr>
          <w:ilvl w:val="0"/>
          <w:numId w:val="22"/>
        </w:numPr>
        <w:suppressLineNumbers/>
        <w:suppressAutoHyphens/>
        <w:ind w:left="567" w:hanging="283"/>
        <w:jc w:val="both"/>
        <w:rPr>
          <w:rFonts w:ascii="Cambria Math" w:hAnsi="Cambria Math"/>
        </w:rPr>
      </w:pPr>
      <w:proofErr w:type="gramStart"/>
      <w:r w:rsidRPr="00E048F5">
        <w:rPr>
          <w:rFonts w:ascii="Cambria Math" w:hAnsi="Cambria Math"/>
        </w:rPr>
        <w:t>en</w:t>
      </w:r>
      <w:proofErr w:type="gramEnd"/>
      <w:r w:rsidRPr="00E048F5">
        <w:rPr>
          <w:rFonts w:ascii="Cambria Math" w:hAnsi="Cambria Math"/>
        </w:rPr>
        <w:t xml:space="preserve"> menant des actions permettant d’éviter une nouvelle occurrence de la non-conformité.</w:t>
      </w:r>
    </w:p>
    <w:p w14:paraId="593258F1" w14:textId="7B8B0CFC" w:rsidR="001E6DDB" w:rsidRDefault="001E6DDB" w:rsidP="001E6DDB">
      <w:pPr>
        <w:widowControl w:val="0"/>
        <w:suppressLineNumbers/>
        <w:suppressAutoHyphens/>
        <w:ind w:left="567"/>
        <w:jc w:val="both"/>
        <w:rPr>
          <w:rFonts w:ascii="Cambria Math" w:hAnsi="Cambria Math"/>
        </w:rPr>
      </w:pPr>
    </w:p>
    <w:p w14:paraId="207E0DEB" w14:textId="77777777" w:rsidR="001E6DDB" w:rsidRPr="00E048F5" w:rsidRDefault="001E6DDB" w:rsidP="001E6DDB">
      <w:pPr>
        <w:widowControl w:val="0"/>
        <w:suppressLineNumbers/>
        <w:suppressAutoHyphens/>
        <w:ind w:left="567"/>
        <w:jc w:val="both"/>
        <w:rPr>
          <w:rFonts w:ascii="Cambria Math" w:hAnsi="Cambria Math"/>
        </w:rPr>
      </w:pPr>
    </w:p>
    <w:p w14:paraId="56FA20A0" w14:textId="0D89BE63" w:rsidR="009C19A6" w:rsidRPr="00E048F5" w:rsidRDefault="00894561" w:rsidP="009C19A6">
      <w:pPr>
        <w:pStyle w:val="Titre1"/>
        <w:rPr>
          <w:rFonts w:ascii="Cambria Math" w:hAnsi="Cambria Math"/>
        </w:rPr>
      </w:pPr>
      <w:bookmarkStart w:id="228" w:name="_Toc224046207"/>
      <w:r w:rsidRPr="00E048F5">
        <w:rPr>
          <w:rFonts w:ascii="Cambria Math" w:hAnsi="Cambria Math"/>
        </w:rPr>
        <w:t>PIECES ET ATTESTATIONS A FOURNIR PAR LE TITULAIRE</w:t>
      </w:r>
      <w:bookmarkEnd w:id="228"/>
      <w:r w:rsidR="009C19A6" w:rsidRPr="00E048F5">
        <w:rPr>
          <w:rFonts w:ascii="Cambria Math" w:hAnsi="Cambria Math"/>
        </w:rPr>
        <w:t xml:space="preserve">  </w:t>
      </w:r>
    </w:p>
    <w:p w14:paraId="202715FE" w14:textId="4D5970D4" w:rsidR="009C19A6" w:rsidRPr="00E048F5" w:rsidRDefault="009C19A6" w:rsidP="007C0B1D">
      <w:pPr>
        <w:pStyle w:val="Corpsdetexte"/>
        <w:spacing w:after="0"/>
        <w:ind w:right="-113"/>
        <w:jc w:val="both"/>
        <w:rPr>
          <w:rFonts w:ascii="Cambria Math" w:hAnsi="Cambria Math"/>
          <w:sz w:val="20"/>
        </w:rPr>
      </w:pPr>
    </w:p>
    <w:p w14:paraId="6842EE29" w14:textId="1017ED88" w:rsidR="00894561" w:rsidRPr="00E048F5" w:rsidRDefault="00894561" w:rsidP="00894561">
      <w:pPr>
        <w:pStyle w:val="Titre2"/>
        <w:rPr>
          <w:rFonts w:ascii="Cambria Math" w:hAnsi="Cambria Math"/>
        </w:rPr>
      </w:pPr>
      <w:bookmarkStart w:id="229" w:name="_Toc175219801"/>
      <w:bookmarkStart w:id="230" w:name="_Toc224046208"/>
      <w:r w:rsidRPr="00E048F5">
        <w:rPr>
          <w:rFonts w:ascii="Cambria Math" w:hAnsi="Cambria Math"/>
        </w:rPr>
        <w:t>Situation fiscale et parafiscale du titulaire</w:t>
      </w:r>
      <w:bookmarkEnd w:id="229"/>
      <w:bookmarkEnd w:id="230"/>
      <w:r w:rsidRPr="00E048F5">
        <w:rPr>
          <w:rFonts w:ascii="Cambria Math" w:hAnsi="Cambria Math"/>
        </w:rPr>
        <w:t xml:space="preserve">  </w:t>
      </w:r>
    </w:p>
    <w:p w14:paraId="15F6A6BE" w14:textId="0AC038D9" w:rsidR="00894561" w:rsidRPr="00E048F5" w:rsidRDefault="00894561" w:rsidP="007C0B1D">
      <w:pPr>
        <w:pStyle w:val="Corpsdetexte"/>
        <w:spacing w:after="0"/>
        <w:ind w:right="-113"/>
        <w:jc w:val="both"/>
        <w:rPr>
          <w:rFonts w:ascii="Cambria Math" w:hAnsi="Cambria Math"/>
          <w:sz w:val="20"/>
        </w:rPr>
      </w:pPr>
    </w:p>
    <w:p w14:paraId="0B51946F" w14:textId="043CAE81" w:rsidR="00894561" w:rsidRPr="00E048F5" w:rsidRDefault="00894561" w:rsidP="007C0B1D">
      <w:pPr>
        <w:pStyle w:val="Corpsdetexte"/>
        <w:spacing w:after="0"/>
        <w:ind w:right="-113"/>
        <w:jc w:val="both"/>
        <w:rPr>
          <w:rFonts w:ascii="Cambria Math" w:hAnsi="Cambria Math"/>
          <w:szCs w:val="22"/>
        </w:rPr>
      </w:pPr>
      <w:r w:rsidRPr="00E048F5">
        <w:rPr>
          <w:rFonts w:ascii="Cambria Math" w:hAnsi="Cambria Math"/>
          <w:szCs w:val="22"/>
        </w:rPr>
        <w:t>Le titulaire du présent marché certifie, sous peine de résiliation de plein droit dudit marché, que la société qu’il représente ne tombe pas sous le coup de l’interdiction résultant de l’article 50 modifié, de la loi n° 52-401 du 14 avril 1952 et du décret n°54-82 du 22 janvier 1954 pris pour son application.</w:t>
      </w:r>
    </w:p>
    <w:p w14:paraId="47ED057F" w14:textId="0259C155" w:rsidR="00894561" w:rsidRPr="00E048F5" w:rsidRDefault="00894561" w:rsidP="007C0B1D">
      <w:pPr>
        <w:pStyle w:val="Corpsdetexte"/>
        <w:spacing w:after="0"/>
        <w:ind w:right="-113"/>
        <w:jc w:val="both"/>
        <w:rPr>
          <w:rFonts w:ascii="Cambria Math" w:hAnsi="Cambria Math"/>
          <w:sz w:val="20"/>
        </w:rPr>
      </w:pPr>
    </w:p>
    <w:p w14:paraId="56384A5B" w14:textId="759FD56F" w:rsidR="00894561" w:rsidRPr="00E048F5" w:rsidRDefault="00894561" w:rsidP="00F96BCD">
      <w:pPr>
        <w:pStyle w:val="Titre2"/>
        <w:rPr>
          <w:rFonts w:ascii="Cambria Math" w:hAnsi="Cambria Math"/>
        </w:rPr>
      </w:pPr>
      <w:bookmarkStart w:id="231" w:name="_Toc175219802"/>
      <w:bookmarkStart w:id="232" w:name="_Toc224046209"/>
      <w:r w:rsidRPr="00E048F5">
        <w:rPr>
          <w:rFonts w:ascii="Cambria Math" w:hAnsi="Cambria Math"/>
        </w:rPr>
        <w:t>Etat annuel des certificats reçus et lutte contre le travail illégal</w:t>
      </w:r>
      <w:bookmarkEnd w:id="231"/>
      <w:bookmarkEnd w:id="232"/>
      <w:r w:rsidRPr="00E048F5">
        <w:rPr>
          <w:rFonts w:ascii="Cambria Math" w:hAnsi="Cambria Math"/>
        </w:rPr>
        <w:t xml:space="preserve">  </w:t>
      </w:r>
    </w:p>
    <w:p w14:paraId="485A95F9" w14:textId="77777777" w:rsidR="00894561" w:rsidRPr="00E048F5" w:rsidRDefault="00894561" w:rsidP="007C0B1D">
      <w:pPr>
        <w:pStyle w:val="Corpsdetexte"/>
        <w:spacing w:after="0"/>
        <w:ind w:right="-113"/>
        <w:jc w:val="both"/>
        <w:rPr>
          <w:rFonts w:ascii="Cambria Math" w:hAnsi="Cambria Math"/>
          <w:sz w:val="20"/>
        </w:rPr>
      </w:pPr>
    </w:p>
    <w:p w14:paraId="670B7640" w14:textId="77777777" w:rsidR="00894561" w:rsidRPr="00E048F5" w:rsidRDefault="00894561" w:rsidP="00894561">
      <w:pPr>
        <w:pStyle w:val="para10"/>
        <w:widowControl w:val="0"/>
        <w:suppressLineNumbers/>
        <w:suppressAutoHyphens/>
        <w:spacing w:before="0" w:beforeAutospacing="0" w:after="0" w:afterAutospacing="0"/>
        <w:jc w:val="both"/>
        <w:rPr>
          <w:rFonts w:ascii="Cambria Math" w:hAnsi="Cambria Math" w:cs="Arial"/>
          <w:sz w:val="22"/>
          <w:szCs w:val="22"/>
        </w:rPr>
      </w:pPr>
      <w:r w:rsidRPr="00E048F5">
        <w:rPr>
          <w:rFonts w:ascii="Cambria Math" w:hAnsi="Cambria Math" w:cs="Arial"/>
          <w:sz w:val="22"/>
          <w:szCs w:val="22"/>
        </w:rPr>
        <w:t>Le titulaire s’engage à fournir à compter de la notification du marché et jusqu’à la fin de l’exécution de celui-ci, les pièces et certificats délivrés par les administrations et organismes compétents prouvant qu'il a satisfait à ses obligations fiscales et sociales ou un état annuel des certificats reçus, et les attestations sur l’honneur prévus aux articles L8222-1, D8222-5 (si le titulaire est établi en France) ou D8222-7 et 8 (si le titulaire est établi à l’étranger), D8254-2 à 5 et L5212-1 du Code du Travail.</w:t>
      </w:r>
    </w:p>
    <w:p w14:paraId="3DC45C94" w14:textId="77777777" w:rsidR="00894561" w:rsidRPr="00E048F5" w:rsidRDefault="00894561" w:rsidP="00894561">
      <w:pPr>
        <w:pStyle w:val="para10"/>
        <w:widowControl w:val="0"/>
        <w:suppressLineNumbers/>
        <w:suppressAutoHyphens/>
        <w:spacing w:before="0" w:beforeAutospacing="0" w:after="0" w:afterAutospacing="0"/>
        <w:jc w:val="both"/>
        <w:rPr>
          <w:rFonts w:ascii="Cambria Math" w:hAnsi="Cambria Math" w:cs="Arial"/>
          <w:sz w:val="22"/>
          <w:szCs w:val="22"/>
        </w:rPr>
      </w:pPr>
    </w:p>
    <w:p w14:paraId="31205FC0" w14:textId="77777777" w:rsidR="00894561" w:rsidRPr="00E048F5" w:rsidRDefault="00894561" w:rsidP="00894561">
      <w:pPr>
        <w:pStyle w:val="para10"/>
        <w:widowControl w:val="0"/>
        <w:suppressLineNumbers/>
        <w:suppressAutoHyphens/>
        <w:spacing w:before="0" w:beforeAutospacing="0" w:after="0" w:afterAutospacing="0"/>
        <w:jc w:val="both"/>
        <w:rPr>
          <w:rFonts w:ascii="Cambria Math" w:hAnsi="Cambria Math" w:cs="Arial"/>
          <w:sz w:val="22"/>
          <w:szCs w:val="22"/>
        </w:rPr>
      </w:pPr>
      <w:r w:rsidRPr="00E048F5">
        <w:rPr>
          <w:rFonts w:ascii="Cambria Math" w:hAnsi="Cambria Math" w:cs="Arial"/>
          <w:sz w:val="22"/>
          <w:szCs w:val="22"/>
        </w:rPr>
        <w:t>A ce titre, le titulaire transmet :</w:t>
      </w:r>
    </w:p>
    <w:p w14:paraId="42061541" w14:textId="77777777" w:rsidR="00894561" w:rsidRPr="00E048F5" w:rsidRDefault="00894561" w:rsidP="00894561">
      <w:pPr>
        <w:jc w:val="both"/>
        <w:rPr>
          <w:rFonts w:ascii="Cambria Math" w:hAnsi="Cambria Math"/>
          <w:szCs w:val="22"/>
        </w:rPr>
      </w:pPr>
    </w:p>
    <w:p w14:paraId="7E6A238B" w14:textId="77777777" w:rsidR="00894561" w:rsidRPr="00E048F5" w:rsidRDefault="00894561" w:rsidP="00F96BCD">
      <w:pPr>
        <w:pStyle w:val="PARA1"/>
        <w:numPr>
          <w:ilvl w:val="0"/>
          <w:numId w:val="23"/>
        </w:numPr>
        <w:ind w:left="426"/>
        <w:rPr>
          <w:rFonts w:ascii="Cambria Math" w:hAnsi="Cambria Math"/>
          <w:sz w:val="22"/>
          <w:szCs w:val="22"/>
        </w:rPr>
      </w:pPr>
      <w:proofErr w:type="gramStart"/>
      <w:r w:rsidRPr="00E048F5">
        <w:rPr>
          <w:rFonts w:ascii="Cambria Math" w:hAnsi="Cambria Math"/>
          <w:sz w:val="22"/>
          <w:szCs w:val="22"/>
        </w:rPr>
        <w:t>l'attestation</w:t>
      </w:r>
      <w:proofErr w:type="gramEnd"/>
      <w:r w:rsidRPr="00E048F5">
        <w:rPr>
          <w:rFonts w:ascii="Cambria Math" w:hAnsi="Cambria Math"/>
          <w:sz w:val="22"/>
          <w:szCs w:val="22"/>
        </w:rPr>
        <w:t xml:space="preserve"> sur l'honneur jointe, relative au renforcement de la lutte contre le travail dissimulé ou illégal, qui constitue l'annexe 1 du marché certifiant :</w:t>
      </w:r>
    </w:p>
    <w:p w14:paraId="48E28FE5" w14:textId="77777777" w:rsidR="00894561" w:rsidRPr="00E048F5" w:rsidRDefault="00894561" w:rsidP="00F96BCD">
      <w:pPr>
        <w:pStyle w:val="PARA1"/>
        <w:numPr>
          <w:ilvl w:val="1"/>
          <w:numId w:val="23"/>
        </w:numPr>
        <w:rPr>
          <w:rFonts w:ascii="Cambria Math" w:hAnsi="Cambria Math"/>
          <w:sz w:val="22"/>
          <w:szCs w:val="22"/>
        </w:rPr>
      </w:pPr>
      <w:proofErr w:type="gramStart"/>
      <w:r w:rsidRPr="00E048F5">
        <w:rPr>
          <w:rFonts w:ascii="Cambria Math" w:hAnsi="Cambria Math"/>
          <w:sz w:val="22"/>
          <w:szCs w:val="22"/>
        </w:rPr>
        <w:t>l’absence</w:t>
      </w:r>
      <w:proofErr w:type="gramEnd"/>
      <w:r w:rsidRPr="00E048F5">
        <w:rPr>
          <w:rFonts w:ascii="Cambria Math" w:hAnsi="Cambria Math"/>
          <w:sz w:val="22"/>
          <w:szCs w:val="22"/>
        </w:rPr>
        <w:t xml:space="preserve"> de condamnation inscrite au bulletin n° 2 du casier judiciaire,</w:t>
      </w:r>
    </w:p>
    <w:p w14:paraId="36B71C88" w14:textId="77777777" w:rsidR="00894561" w:rsidRPr="00E048F5" w:rsidRDefault="00894561" w:rsidP="00F96BCD">
      <w:pPr>
        <w:pStyle w:val="PARA1"/>
        <w:numPr>
          <w:ilvl w:val="1"/>
          <w:numId w:val="23"/>
        </w:numPr>
        <w:rPr>
          <w:rFonts w:ascii="Cambria Math" w:hAnsi="Cambria Math"/>
          <w:sz w:val="22"/>
          <w:szCs w:val="22"/>
        </w:rPr>
      </w:pPr>
      <w:proofErr w:type="gramStart"/>
      <w:r w:rsidRPr="00E048F5">
        <w:rPr>
          <w:rFonts w:ascii="Cambria Math" w:hAnsi="Cambria Math"/>
          <w:sz w:val="22"/>
          <w:szCs w:val="22"/>
        </w:rPr>
        <w:lastRenderedPageBreak/>
        <w:t>que</w:t>
      </w:r>
      <w:proofErr w:type="gramEnd"/>
      <w:r w:rsidRPr="00E048F5">
        <w:rPr>
          <w:rFonts w:ascii="Cambria Math" w:hAnsi="Cambria Math"/>
          <w:sz w:val="22"/>
          <w:szCs w:val="22"/>
        </w:rPr>
        <w:t xml:space="preserve"> les prestations accomplies pour le compte de l'ONERA sont réalisées avec des salariés régulièrement employés,</w:t>
      </w:r>
    </w:p>
    <w:p w14:paraId="29CE6D2B" w14:textId="77777777" w:rsidR="00894561" w:rsidRPr="00E048F5" w:rsidRDefault="00894561" w:rsidP="00894561">
      <w:pPr>
        <w:jc w:val="both"/>
        <w:rPr>
          <w:rFonts w:ascii="Cambria Math" w:hAnsi="Cambria Math"/>
          <w:szCs w:val="22"/>
        </w:rPr>
      </w:pPr>
    </w:p>
    <w:p w14:paraId="6F3EC357" w14:textId="77777777" w:rsidR="00894561" w:rsidRPr="00E048F5" w:rsidRDefault="00894561" w:rsidP="00F96BCD">
      <w:pPr>
        <w:numPr>
          <w:ilvl w:val="0"/>
          <w:numId w:val="24"/>
        </w:numPr>
        <w:suppressLineNumbers/>
        <w:suppressAutoHyphens/>
        <w:ind w:left="426"/>
        <w:jc w:val="both"/>
        <w:rPr>
          <w:rFonts w:ascii="Cambria Math" w:hAnsi="Cambria Math"/>
          <w:szCs w:val="22"/>
        </w:rPr>
      </w:pPr>
      <w:proofErr w:type="gramStart"/>
      <w:r w:rsidRPr="00E048F5">
        <w:rPr>
          <w:rFonts w:ascii="Cambria Math" w:hAnsi="Cambria Math"/>
          <w:szCs w:val="22"/>
        </w:rPr>
        <w:t>la</w:t>
      </w:r>
      <w:proofErr w:type="gramEnd"/>
      <w:r w:rsidRPr="00E048F5">
        <w:rPr>
          <w:rFonts w:ascii="Cambria Math" w:hAnsi="Cambria Math"/>
          <w:szCs w:val="22"/>
        </w:rPr>
        <w:t xml:space="preserve"> liste nominative de tous les salariés étrangers du titulaire soumis à autorisation de travail,</w:t>
      </w:r>
    </w:p>
    <w:p w14:paraId="55D8CDB3" w14:textId="77777777" w:rsidR="00894561" w:rsidRPr="00E048F5" w:rsidRDefault="00894561" w:rsidP="00894561">
      <w:pPr>
        <w:jc w:val="both"/>
        <w:rPr>
          <w:rFonts w:ascii="Cambria Math" w:hAnsi="Cambria Math"/>
          <w:szCs w:val="22"/>
        </w:rPr>
      </w:pPr>
    </w:p>
    <w:p w14:paraId="795837D9" w14:textId="77777777" w:rsidR="00894561" w:rsidRPr="00E048F5" w:rsidRDefault="00894561" w:rsidP="00F96BCD">
      <w:pPr>
        <w:pStyle w:val="PARA1"/>
        <w:numPr>
          <w:ilvl w:val="0"/>
          <w:numId w:val="23"/>
        </w:numPr>
        <w:ind w:left="426"/>
        <w:rPr>
          <w:rFonts w:ascii="Cambria Math" w:hAnsi="Cambria Math"/>
          <w:sz w:val="22"/>
          <w:szCs w:val="22"/>
        </w:rPr>
      </w:pPr>
      <w:proofErr w:type="gramStart"/>
      <w:r w:rsidRPr="00E048F5">
        <w:rPr>
          <w:rFonts w:ascii="Cambria Math" w:hAnsi="Cambria Math"/>
          <w:sz w:val="22"/>
          <w:szCs w:val="22"/>
        </w:rPr>
        <w:t>une</w:t>
      </w:r>
      <w:proofErr w:type="gramEnd"/>
      <w:r w:rsidRPr="00E048F5">
        <w:rPr>
          <w:rFonts w:ascii="Cambria Math" w:hAnsi="Cambria Math"/>
          <w:sz w:val="22"/>
          <w:szCs w:val="22"/>
        </w:rPr>
        <w:t xml:space="preserve"> attestation de régularité fiscale émanant de la direction générale des finances publiques pour l’année en cours (ou un équivalent),</w:t>
      </w:r>
    </w:p>
    <w:p w14:paraId="48636848" w14:textId="77777777" w:rsidR="00894561" w:rsidRPr="00E048F5" w:rsidRDefault="00894561" w:rsidP="00894561">
      <w:pPr>
        <w:pStyle w:val="PARA1"/>
        <w:ind w:left="426"/>
        <w:rPr>
          <w:rFonts w:ascii="Cambria Math" w:hAnsi="Cambria Math"/>
          <w:sz w:val="22"/>
          <w:szCs w:val="22"/>
        </w:rPr>
      </w:pPr>
    </w:p>
    <w:p w14:paraId="28A47417" w14:textId="77777777" w:rsidR="00894561" w:rsidRPr="00E048F5" w:rsidRDefault="00894561" w:rsidP="00F96BCD">
      <w:pPr>
        <w:pStyle w:val="PARA1"/>
        <w:numPr>
          <w:ilvl w:val="0"/>
          <w:numId w:val="23"/>
        </w:numPr>
        <w:ind w:left="426"/>
        <w:rPr>
          <w:rFonts w:ascii="Cambria Math" w:hAnsi="Cambria Math"/>
          <w:sz w:val="22"/>
          <w:szCs w:val="22"/>
        </w:rPr>
      </w:pPr>
      <w:proofErr w:type="gramStart"/>
      <w:r w:rsidRPr="00E048F5">
        <w:rPr>
          <w:rFonts w:ascii="Cambria Math" w:hAnsi="Cambria Math"/>
          <w:sz w:val="22"/>
          <w:szCs w:val="22"/>
        </w:rPr>
        <w:t>l’attestation</w:t>
      </w:r>
      <w:proofErr w:type="gramEnd"/>
      <w:r w:rsidRPr="00E048F5">
        <w:rPr>
          <w:rFonts w:ascii="Cambria Math" w:hAnsi="Cambria Math"/>
          <w:sz w:val="22"/>
          <w:szCs w:val="22"/>
        </w:rPr>
        <w:t xml:space="preserve"> de vigilance «  attestation de fourniture des déclarations sociales et de paiement des cotisations et contributions sociales » émanant de l'organisme de protection sociale chargé du recouvrement des cotisations et des contributions (notamment l’URSSAF), datant de moins de six mois (ou un équivalent), </w:t>
      </w:r>
    </w:p>
    <w:p w14:paraId="48065957" w14:textId="77777777" w:rsidR="00894561" w:rsidRPr="00E048F5" w:rsidRDefault="00894561" w:rsidP="00894561">
      <w:pPr>
        <w:pStyle w:val="PARA1"/>
        <w:ind w:left="426"/>
        <w:rPr>
          <w:rFonts w:ascii="Cambria Math" w:hAnsi="Cambria Math"/>
          <w:sz w:val="22"/>
          <w:szCs w:val="22"/>
        </w:rPr>
      </w:pPr>
    </w:p>
    <w:p w14:paraId="369E4748" w14:textId="77777777" w:rsidR="00894561" w:rsidRPr="00E048F5" w:rsidRDefault="00894561" w:rsidP="00F96BCD">
      <w:pPr>
        <w:pStyle w:val="PARA1"/>
        <w:numPr>
          <w:ilvl w:val="0"/>
          <w:numId w:val="23"/>
        </w:numPr>
        <w:ind w:left="426"/>
        <w:rPr>
          <w:rFonts w:ascii="Cambria Math" w:hAnsi="Cambria Math"/>
          <w:sz w:val="22"/>
          <w:szCs w:val="22"/>
        </w:rPr>
      </w:pPr>
      <w:proofErr w:type="gramStart"/>
      <w:r w:rsidRPr="00E048F5">
        <w:rPr>
          <w:rFonts w:ascii="Cambria Math" w:hAnsi="Cambria Math"/>
          <w:sz w:val="22"/>
          <w:szCs w:val="22"/>
        </w:rPr>
        <w:t>lorsque</w:t>
      </w:r>
      <w:proofErr w:type="gramEnd"/>
      <w:r w:rsidRPr="00E048F5">
        <w:rPr>
          <w:rFonts w:ascii="Cambria Math" w:hAnsi="Cambria Math"/>
          <w:sz w:val="22"/>
          <w:szCs w:val="22"/>
        </w:rPr>
        <w:t xml:space="preserve"> l'immatriculation du titulaire au registre du commerce et des sociétés ou au répertoire des métiers est obligatoire ou lorsqu'il s'agit d'une profession réglementée, l'un des documents suivants</w:t>
      </w:r>
      <w:r w:rsidRPr="00E048F5">
        <w:rPr>
          <w:rFonts w:ascii="Cambria Math" w:hAnsi="Cambria Math"/>
          <w:strike/>
          <w:sz w:val="22"/>
          <w:szCs w:val="22"/>
        </w:rPr>
        <w:t xml:space="preserve"> </w:t>
      </w:r>
      <w:r w:rsidRPr="00E048F5">
        <w:rPr>
          <w:rFonts w:ascii="Cambria Math" w:hAnsi="Cambria Math"/>
          <w:sz w:val="22"/>
          <w:szCs w:val="22"/>
        </w:rPr>
        <w:t xml:space="preserve">: </w:t>
      </w:r>
    </w:p>
    <w:p w14:paraId="7121657A" w14:textId="77777777" w:rsidR="00894561" w:rsidRPr="00E048F5" w:rsidRDefault="00894561" w:rsidP="00F96BCD">
      <w:pPr>
        <w:pStyle w:val="PARA1"/>
        <w:numPr>
          <w:ilvl w:val="1"/>
          <w:numId w:val="23"/>
        </w:numPr>
        <w:rPr>
          <w:rFonts w:ascii="Cambria Math" w:hAnsi="Cambria Math"/>
          <w:sz w:val="22"/>
          <w:szCs w:val="22"/>
        </w:rPr>
      </w:pPr>
      <w:proofErr w:type="gramStart"/>
      <w:r w:rsidRPr="00E048F5">
        <w:rPr>
          <w:rFonts w:ascii="Cambria Math" w:hAnsi="Cambria Math"/>
          <w:sz w:val="22"/>
          <w:szCs w:val="22"/>
        </w:rPr>
        <w:t>son</w:t>
      </w:r>
      <w:proofErr w:type="gramEnd"/>
      <w:r w:rsidRPr="00E048F5">
        <w:rPr>
          <w:rFonts w:ascii="Cambria Math" w:hAnsi="Cambria Math"/>
          <w:sz w:val="22"/>
          <w:szCs w:val="22"/>
        </w:rPr>
        <w:t xml:space="preserve"> numéro unique d’identification (n° SIREN délivré par l’INSEE),</w:t>
      </w:r>
    </w:p>
    <w:p w14:paraId="293EEEBC" w14:textId="77777777" w:rsidR="00894561" w:rsidRPr="00E048F5" w:rsidRDefault="00894561" w:rsidP="00F96BCD">
      <w:pPr>
        <w:pStyle w:val="PARA1"/>
        <w:numPr>
          <w:ilvl w:val="1"/>
          <w:numId w:val="23"/>
        </w:numPr>
        <w:rPr>
          <w:rFonts w:ascii="Cambria Math" w:hAnsi="Cambria Math"/>
          <w:sz w:val="22"/>
          <w:szCs w:val="22"/>
        </w:rPr>
      </w:pPr>
      <w:proofErr w:type="gramStart"/>
      <w:r w:rsidRPr="00E048F5">
        <w:rPr>
          <w:rFonts w:ascii="Cambria Math" w:hAnsi="Cambria Math"/>
          <w:sz w:val="22"/>
          <w:szCs w:val="22"/>
        </w:rPr>
        <w:t>ou</w:t>
      </w:r>
      <w:proofErr w:type="gramEnd"/>
      <w:r w:rsidRPr="00E048F5">
        <w:rPr>
          <w:rFonts w:ascii="Cambria Math" w:hAnsi="Cambria Math"/>
          <w:sz w:val="22"/>
          <w:szCs w:val="22"/>
        </w:rPr>
        <w:t>, à défaut, notamment s’il est étranger, tout document justifiant de son immatriculation, délivré par l'autorité judiciaire ou administrative compétente de son pays d'origine, datant de moins de trois mois,</w:t>
      </w:r>
    </w:p>
    <w:p w14:paraId="6E596E0C" w14:textId="77777777" w:rsidR="00894561" w:rsidRPr="00E048F5" w:rsidRDefault="00894561" w:rsidP="00894561">
      <w:pPr>
        <w:suppressLineNumbers/>
        <w:suppressAutoHyphens/>
        <w:ind w:left="426"/>
        <w:jc w:val="both"/>
        <w:rPr>
          <w:rFonts w:ascii="Cambria Math" w:hAnsi="Cambria Math"/>
          <w:szCs w:val="22"/>
        </w:rPr>
      </w:pPr>
    </w:p>
    <w:p w14:paraId="77DFB4B2" w14:textId="77777777" w:rsidR="00894561" w:rsidRPr="00E048F5" w:rsidRDefault="00894561" w:rsidP="00894561">
      <w:pPr>
        <w:jc w:val="both"/>
        <w:rPr>
          <w:rFonts w:ascii="Cambria Math" w:hAnsi="Cambria Math"/>
          <w:szCs w:val="22"/>
        </w:rPr>
      </w:pPr>
      <w:r w:rsidRPr="00E048F5">
        <w:rPr>
          <w:rFonts w:ascii="Cambria Math" w:hAnsi="Cambria Math"/>
          <w:szCs w:val="22"/>
        </w:rPr>
        <w:t>Cette obligation s’applique également à l’ensemble des cotraitants et des sous-traitants éventuels du titulaire.</w:t>
      </w:r>
    </w:p>
    <w:p w14:paraId="5C24180F" w14:textId="77777777" w:rsidR="00894561" w:rsidRPr="00E048F5" w:rsidRDefault="00894561" w:rsidP="00894561">
      <w:pPr>
        <w:suppressLineNumbers/>
        <w:suppressAutoHyphens/>
        <w:ind w:left="426"/>
        <w:jc w:val="both"/>
        <w:rPr>
          <w:rFonts w:ascii="Cambria Math" w:hAnsi="Cambria Math"/>
          <w:szCs w:val="22"/>
        </w:rPr>
      </w:pPr>
    </w:p>
    <w:p w14:paraId="6FBBD9FA" w14:textId="77777777" w:rsidR="00894561" w:rsidRPr="00E048F5" w:rsidRDefault="00894561" w:rsidP="00894561">
      <w:pPr>
        <w:suppressLineNumbers/>
        <w:suppressAutoHyphens/>
        <w:jc w:val="both"/>
        <w:rPr>
          <w:rFonts w:ascii="Cambria Math" w:hAnsi="Cambria Math"/>
          <w:szCs w:val="22"/>
        </w:rPr>
      </w:pPr>
      <w:r w:rsidRPr="00E048F5">
        <w:rPr>
          <w:rFonts w:ascii="Cambria Math" w:hAnsi="Cambria Math"/>
          <w:szCs w:val="22"/>
        </w:rPr>
        <w:t>A défaut, le marché pourra être résilié aux torts du titulaire (résiliation pour faute dans les conditions prévues à l’article 41 du CCAG-FCS).</w:t>
      </w:r>
    </w:p>
    <w:p w14:paraId="7F49BA13" w14:textId="0286B367" w:rsidR="00894561" w:rsidRPr="00E048F5" w:rsidRDefault="00894561" w:rsidP="007C0B1D">
      <w:pPr>
        <w:pStyle w:val="Corpsdetexte"/>
        <w:spacing w:after="0"/>
        <w:ind w:right="-113"/>
        <w:jc w:val="both"/>
        <w:rPr>
          <w:rFonts w:ascii="Cambria Math" w:hAnsi="Cambria Math"/>
          <w:szCs w:val="22"/>
        </w:rPr>
      </w:pPr>
    </w:p>
    <w:p w14:paraId="16438080" w14:textId="6E42F800" w:rsidR="00894561" w:rsidRPr="00E048F5" w:rsidRDefault="00894561" w:rsidP="00F96BCD">
      <w:pPr>
        <w:pStyle w:val="Titre2"/>
        <w:rPr>
          <w:rFonts w:ascii="Cambria Math" w:hAnsi="Cambria Math"/>
        </w:rPr>
      </w:pPr>
      <w:bookmarkStart w:id="233" w:name="_Toc175219803"/>
      <w:bookmarkStart w:id="234" w:name="_Toc224046210"/>
      <w:r w:rsidRPr="00E048F5">
        <w:rPr>
          <w:rFonts w:ascii="Cambria Math" w:hAnsi="Cambria Math"/>
        </w:rPr>
        <w:t>Mise à disposition des pièces et attestations par le titulaire</w:t>
      </w:r>
      <w:bookmarkEnd w:id="233"/>
      <w:bookmarkEnd w:id="234"/>
      <w:r w:rsidRPr="00E048F5">
        <w:rPr>
          <w:rFonts w:ascii="Cambria Math" w:hAnsi="Cambria Math"/>
        </w:rPr>
        <w:t xml:space="preserve">  </w:t>
      </w:r>
    </w:p>
    <w:p w14:paraId="049D2FAB" w14:textId="1D3A5DE9" w:rsidR="00894561" w:rsidRPr="00E048F5" w:rsidRDefault="00894561" w:rsidP="007C0B1D">
      <w:pPr>
        <w:pStyle w:val="Corpsdetexte"/>
        <w:spacing w:after="0"/>
        <w:ind w:right="-113"/>
        <w:jc w:val="both"/>
        <w:rPr>
          <w:rFonts w:ascii="Cambria Math" w:hAnsi="Cambria Math"/>
          <w:szCs w:val="22"/>
        </w:rPr>
      </w:pPr>
    </w:p>
    <w:p w14:paraId="46DAF236" w14:textId="2DD30B9A" w:rsidR="00894561" w:rsidRPr="00E048F5" w:rsidRDefault="00894561" w:rsidP="00894561">
      <w:pPr>
        <w:widowControl w:val="0"/>
        <w:autoSpaceDE w:val="0"/>
        <w:autoSpaceDN w:val="0"/>
        <w:adjustRightInd w:val="0"/>
        <w:jc w:val="both"/>
        <w:rPr>
          <w:rFonts w:ascii="Cambria Math" w:hAnsi="Cambria Math"/>
          <w:iCs/>
        </w:rPr>
      </w:pPr>
      <w:r w:rsidRPr="00E048F5">
        <w:rPr>
          <w:rFonts w:ascii="Cambria Math" w:hAnsi="Cambria Math"/>
          <w:color w:val="222222"/>
        </w:rPr>
        <w:t xml:space="preserve">Les pièces et attestation mentionnées ci-avant et à l’Article </w:t>
      </w:r>
      <w:r w:rsidR="00B160EE" w:rsidRPr="00E048F5">
        <w:rPr>
          <w:rFonts w:ascii="Cambria Math" w:hAnsi="Cambria Math"/>
          <w:color w:val="222222"/>
        </w:rPr>
        <w:t xml:space="preserve">8 </w:t>
      </w:r>
      <w:r w:rsidRPr="00E048F5">
        <w:rPr>
          <w:rFonts w:ascii="Cambria Math" w:hAnsi="Cambria Math"/>
          <w:color w:val="222222"/>
        </w:rPr>
        <w:t>du marché sont à transmettre par le titulaire au correspondant achat de l’ONERA au plus tard à la date de notification du présent marché.</w:t>
      </w:r>
    </w:p>
    <w:p w14:paraId="588AD935" w14:textId="1470DB1B" w:rsidR="00894561" w:rsidRPr="00E048F5" w:rsidRDefault="00894561" w:rsidP="00894561">
      <w:pPr>
        <w:autoSpaceDE w:val="0"/>
        <w:autoSpaceDN w:val="0"/>
        <w:adjustRightInd w:val="0"/>
        <w:spacing w:before="120"/>
        <w:jc w:val="both"/>
        <w:rPr>
          <w:rFonts w:ascii="Cambria Math" w:hAnsi="Cambria Math"/>
        </w:rPr>
      </w:pPr>
      <w:r w:rsidRPr="00E048F5">
        <w:rPr>
          <w:rFonts w:ascii="Cambria Math" w:hAnsi="Cambria Math"/>
          <w:color w:val="222222"/>
        </w:rPr>
        <w:t xml:space="preserve">A des échéances données, le titulaire sera invité à déposer sur la plateforme en ligne, mise à </w:t>
      </w:r>
      <w:r w:rsidRPr="00E048F5">
        <w:rPr>
          <w:rFonts w:ascii="Cambria Math" w:hAnsi="Cambria Math"/>
        </w:rPr>
        <w:t xml:space="preserve">disposition gratuitement par l’ONERA, certaines des pièces et attestations mentionnées ci-avant et à </w:t>
      </w:r>
      <w:r w:rsidRPr="00E048F5">
        <w:rPr>
          <w:rFonts w:ascii="Cambria Math" w:hAnsi="Cambria Math"/>
          <w:color w:val="222222"/>
        </w:rPr>
        <w:t xml:space="preserve">l’Article </w:t>
      </w:r>
      <w:r w:rsidR="00B160EE" w:rsidRPr="00E048F5">
        <w:rPr>
          <w:rFonts w:ascii="Cambria Math" w:hAnsi="Cambria Math"/>
          <w:color w:val="222222"/>
        </w:rPr>
        <w:t>8</w:t>
      </w:r>
      <w:r w:rsidRPr="00E048F5">
        <w:rPr>
          <w:rFonts w:ascii="Cambria Math" w:hAnsi="Cambria Math"/>
          <w:color w:val="222222"/>
        </w:rPr>
        <w:t>, à l’adresse</w:t>
      </w:r>
      <w:r w:rsidRPr="00E048F5">
        <w:rPr>
          <w:rFonts w:ascii="Cambria Math" w:hAnsi="Cambria Math"/>
        </w:rPr>
        <w:t xml:space="preserve"> suivante : </w:t>
      </w:r>
    </w:p>
    <w:p w14:paraId="26BACD36" w14:textId="77777777" w:rsidR="00282F88" w:rsidRPr="00E048F5" w:rsidRDefault="00AB4E86" w:rsidP="00282F88">
      <w:pPr>
        <w:autoSpaceDE w:val="0"/>
        <w:autoSpaceDN w:val="0"/>
        <w:adjustRightInd w:val="0"/>
        <w:spacing w:before="120"/>
        <w:ind w:firstLine="1"/>
        <w:jc w:val="center"/>
        <w:rPr>
          <w:rFonts w:ascii="Cambria Math" w:hAnsi="Cambria Math"/>
        </w:rPr>
      </w:pPr>
      <w:hyperlink r:id="rId12" w:history="1">
        <w:r w:rsidR="00282F88" w:rsidRPr="004A5291">
          <w:rPr>
            <w:rStyle w:val="Lienhypertexte"/>
          </w:rPr>
          <w:t>https://portal.aprovall.com/app</w:t>
        </w:r>
      </w:hyperlink>
      <w:r w:rsidR="00282F88">
        <w:rPr>
          <w:color w:val="1A61FF"/>
        </w:rPr>
        <w:t xml:space="preserve"> </w:t>
      </w:r>
    </w:p>
    <w:p w14:paraId="22444F4D" w14:textId="77777777" w:rsidR="00894561" w:rsidRPr="00E048F5" w:rsidRDefault="00894561" w:rsidP="00894561">
      <w:pPr>
        <w:autoSpaceDE w:val="0"/>
        <w:autoSpaceDN w:val="0"/>
        <w:adjustRightInd w:val="0"/>
        <w:jc w:val="both"/>
        <w:rPr>
          <w:rFonts w:ascii="Cambria Math" w:hAnsi="Cambria Math"/>
          <w:iCs/>
        </w:rPr>
      </w:pPr>
    </w:p>
    <w:p w14:paraId="31A2F4DF" w14:textId="09234ED4" w:rsidR="00894561" w:rsidRPr="00E048F5" w:rsidRDefault="00894561" w:rsidP="00894561">
      <w:pPr>
        <w:jc w:val="both"/>
        <w:rPr>
          <w:rFonts w:ascii="Cambria Math" w:hAnsi="Cambria Math"/>
          <w:iCs/>
        </w:rPr>
      </w:pPr>
      <w:r w:rsidRPr="00E048F5">
        <w:rPr>
          <w:rFonts w:ascii="Cambria Math" w:hAnsi="Cambria Math"/>
          <w:iCs/>
        </w:rPr>
        <w:t>Dans une démarche de simplification, certaines attestations, issues des organismes émetteurs (notamment, INSEE, URSSAF…), pourraient déjà être disponibles sur le compte du titulaire</w:t>
      </w:r>
      <w:r w:rsidR="00282F88">
        <w:rPr>
          <w:rStyle w:val="Appelnotedebasdep"/>
          <w:iCs/>
        </w:rPr>
        <w:footnoteReference w:id="5"/>
      </w:r>
      <w:r w:rsidRPr="00E048F5">
        <w:rPr>
          <w:rFonts w:ascii="Cambria Math" w:hAnsi="Cambria Math"/>
          <w:iCs/>
        </w:rPr>
        <w:t>. </w:t>
      </w:r>
    </w:p>
    <w:p w14:paraId="3FB91213" w14:textId="77777777" w:rsidR="00AC2E5D" w:rsidRDefault="00AC2E5D" w:rsidP="007C0B1D">
      <w:pPr>
        <w:pStyle w:val="Corpsdetexte"/>
        <w:spacing w:after="0"/>
        <w:ind w:right="-113"/>
        <w:jc w:val="both"/>
        <w:rPr>
          <w:rFonts w:ascii="Cambria Math" w:hAnsi="Cambria Math"/>
          <w:szCs w:val="22"/>
        </w:rPr>
      </w:pPr>
    </w:p>
    <w:p w14:paraId="53706574" w14:textId="77777777" w:rsidR="001E6DDB" w:rsidRPr="00E048F5" w:rsidRDefault="001E6DDB" w:rsidP="007C0B1D">
      <w:pPr>
        <w:pStyle w:val="Corpsdetexte"/>
        <w:spacing w:after="0"/>
        <w:ind w:right="-113"/>
        <w:jc w:val="both"/>
        <w:rPr>
          <w:rFonts w:ascii="Cambria Math" w:hAnsi="Cambria Math"/>
          <w:szCs w:val="22"/>
        </w:rPr>
      </w:pPr>
    </w:p>
    <w:p w14:paraId="15F816FE" w14:textId="73E8B9A5" w:rsidR="000811DA" w:rsidRPr="00E048F5" w:rsidRDefault="00EA2BF6" w:rsidP="00E53E13">
      <w:pPr>
        <w:pStyle w:val="Titre1"/>
        <w:rPr>
          <w:rFonts w:ascii="Cambria Math" w:hAnsi="Cambria Math"/>
        </w:rPr>
      </w:pPr>
      <w:bookmarkStart w:id="235" w:name="_Toc224046211"/>
      <w:bookmarkStart w:id="236" w:name="_Toc216168266"/>
      <w:bookmarkStart w:id="237" w:name="_Toc227637621"/>
      <w:r w:rsidRPr="00E048F5">
        <w:rPr>
          <w:rFonts w:ascii="Cambria Math" w:hAnsi="Cambria Math"/>
        </w:rPr>
        <w:t>LOI APPLICABLE – REGLEMENT DES LITIGES</w:t>
      </w:r>
      <w:bookmarkEnd w:id="235"/>
      <w:r w:rsidRPr="00E048F5">
        <w:rPr>
          <w:rFonts w:ascii="Cambria Math" w:hAnsi="Cambria Math"/>
        </w:rPr>
        <w:t xml:space="preserve"> </w:t>
      </w:r>
      <w:bookmarkEnd w:id="236"/>
      <w:bookmarkEnd w:id="237"/>
      <w:r w:rsidR="009F5389" w:rsidRPr="00E048F5">
        <w:rPr>
          <w:rFonts w:ascii="Cambria Math" w:hAnsi="Cambria Math"/>
        </w:rPr>
        <w:t xml:space="preserve"> </w:t>
      </w:r>
    </w:p>
    <w:p w14:paraId="1F9BEE4E" w14:textId="77777777" w:rsidR="00E046A1" w:rsidRPr="00E048F5" w:rsidRDefault="00E046A1" w:rsidP="007C0B1D">
      <w:pPr>
        <w:tabs>
          <w:tab w:val="left" w:pos="426"/>
        </w:tabs>
        <w:jc w:val="both"/>
        <w:rPr>
          <w:rFonts w:ascii="Cambria Math" w:hAnsi="Cambria Math" w:cs="Arial"/>
          <w:sz w:val="20"/>
        </w:rPr>
      </w:pPr>
    </w:p>
    <w:p w14:paraId="25B2AF0B" w14:textId="6404CE23" w:rsidR="00EA2BF6" w:rsidRPr="00E048F5" w:rsidRDefault="009B00F8" w:rsidP="00EA2BF6">
      <w:pPr>
        <w:pStyle w:val="Titre2"/>
        <w:rPr>
          <w:rFonts w:ascii="Cambria Math" w:hAnsi="Cambria Math"/>
        </w:rPr>
      </w:pPr>
      <w:bookmarkStart w:id="238" w:name="_Toc175219805"/>
      <w:bookmarkStart w:id="239" w:name="_Toc224046212"/>
      <w:r w:rsidRPr="00E048F5">
        <w:rPr>
          <w:rFonts w:ascii="Cambria Math" w:hAnsi="Cambria Math"/>
        </w:rPr>
        <w:t>Loi applicable</w:t>
      </w:r>
      <w:bookmarkEnd w:id="238"/>
      <w:bookmarkEnd w:id="239"/>
      <w:r w:rsidRPr="00E048F5">
        <w:rPr>
          <w:rFonts w:ascii="Cambria Math" w:hAnsi="Cambria Math"/>
        </w:rPr>
        <w:t xml:space="preserve">   </w:t>
      </w:r>
    </w:p>
    <w:p w14:paraId="53CD1BAB" w14:textId="77777777" w:rsidR="009B00F8" w:rsidRPr="00E048F5" w:rsidRDefault="009B00F8" w:rsidP="009B00F8">
      <w:pPr>
        <w:widowControl w:val="0"/>
        <w:autoSpaceDE w:val="0"/>
        <w:autoSpaceDN w:val="0"/>
        <w:adjustRightInd w:val="0"/>
        <w:jc w:val="both"/>
        <w:rPr>
          <w:rFonts w:ascii="Cambria Math" w:hAnsi="Cambria Math" w:cs="Arial"/>
          <w:noProof/>
          <w:szCs w:val="22"/>
        </w:rPr>
      </w:pPr>
    </w:p>
    <w:p w14:paraId="687F13F8" w14:textId="4507B58F" w:rsidR="009B00F8" w:rsidRPr="00E048F5" w:rsidRDefault="009B00F8" w:rsidP="009B00F8">
      <w:pPr>
        <w:widowControl w:val="0"/>
        <w:autoSpaceDE w:val="0"/>
        <w:autoSpaceDN w:val="0"/>
        <w:adjustRightInd w:val="0"/>
        <w:jc w:val="both"/>
        <w:rPr>
          <w:rFonts w:ascii="Cambria Math" w:hAnsi="Cambria Math"/>
          <w:iCs/>
        </w:rPr>
      </w:pPr>
      <w:r w:rsidRPr="00E048F5">
        <w:rPr>
          <w:rFonts w:ascii="Cambria Math" w:hAnsi="Cambria Math" w:cs="Arial"/>
          <w:noProof/>
          <w:szCs w:val="22"/>
        </w:rPr>
        <w:t>Le marché est régi et interprété conformément aux lois françaises.</w:t>
      </w:r>
    </w:p>
    <w:p w14:paraId="13825046" w14:textId="7DD8A277" w:rsidR="00EA2BF6" w:rsidRPr="00E048F5" w:rsidRDefault="00EA2BF6" w:rsidP="00552A82">
      <w:pPr>
        <w:jc w:val="both"/>
        <w:rPr>
          <w:rFonts w:ascii="Cambria Math" w:hAnsi="Cambria Math"/>
          <w:b/>
          <w:sz w:val="20"/>
          <w:u w:val="single"/>
        </w:rPr>
      </w:pPr>
    </w:p>
    <w:p w14:paraId="26A87B2D" w14:textId="4DBCE048" w:rsidR="009B00F8" w:rsidRPr="00E048F5" w:rsidRDefault="00664335" w:rsidP="009B00F8">
      <w:pPr>
        <w:pStyle w:val="Titre2"/>
        <w:rPr>
          <w:rFonts w:ascii="Cambria Math" w:hAnsi="Cambria Math"/>
        </w:rPr>
      </w:pPr>
      <w:bookmarkStart w:id="240" w:name="_Toc175219806"/>
      <w:bookmarkStart w:id="241" w:name="_Toc224046213"/>
      <w:r w:rsidRPr="00E048F5">
        <w:rPr>
          <w:rFonts w:ascii="Cambria Math" w:hAnsi="Cambria Math"/>
        </w:rPr>
        <w:lastRenderedPageBreak/>
        <w:t>Règlement des litiges</w:t>
      </w:r>
      <w:bookmarkEnd w:id="240"/>
      <w:bookmarkEnd w:id="241"/>
      <w:r w:rsidR="009B00F8" w:rsidRPr="00E048F5">
        <w:rPr>
          <w:rFonts w:ascii="Cambria Math" w:hAnsi="Cambria Math"/>
        </w:rPr>
        <w:t xml:space="preserve">   </w:t>
      </w:r>
    </w:p>
    <w:p w14:paraId="288A2BEA" w14:textId="77777777" w:rsidR="009B00F8" w:rsidRPr="00E048F5" w:rsidRDefault="009B00F8" w:rsidP="009B00F8">
      <w:pPr>
        <w:widowControl w:val="0"/>
        <w:autoSpaceDE w:val="0"/>
        <w:autoSpaceDN w:val="0"/>
        <w:adjustRightInd w:val="0"/>
        <w:jc w:val="both"/>
        <w:rPr>
          <w:rFonts w:ascii="Cambria Math" w:hAnsi="Cambria Math" w:cs="Arial"/>
          <w:noProof/>
          <w:szCs w:val="22"/>
        </w:rPr>
      </w:pPr>
    </w:p>
    <w:p w14:paraId="57C37D2F" w14:textId="77777777" w:rsidR="009B00F8" w:rsidRPr="00E048F5" w:rsidRDefault="009B00F8" w:rsidP="009B00F8">
      <w:pPr>
        <w:widowControl w:val="0"/>
        <w:autoSpaceDE w:val="0"/>
        <w:autoSpaceDN w:val="0"/>
        <w:adjustRightInd w:val="0"/>
        <w:jc w:val="both"/>
        <w:rPr>
          <w:rFonts w:ascii="Cambria Math" w:hAnsi="Cambria Math"/>
          <w:iCs/>
        </w:rPr>
      </w:pPr>
      <w:r w:rsidRPr="00E048F5">
        <w:rPr>
          <w:rFonts w:ascii="Cambria Math" w:hAnsi="Cambria Math" w:cs="Arial"/>
          <w:noProof/>
          <w:szCs w:val="22"/>
        </w:rPr>
        <w:t>Le marché est régi et interprété conformément aux lois françaises.</w:t>
      </w:r>
    </w:p>
    <w:p w14:paraId="61631958" w14:textId="77777777" w:rsidR="009B00F8" w:rsidRPr="00E048F5" w:rsidRDefault="009B00F8" w:rsidP="009B00F8">
      <w:pPr>
        <w:widowControl w:val="0"/>
        <w:autoSpaceDE w:val="0"/>
        <w:autoSpaceDN w:val="0"/>
        <w:adjustRightInd w:val="0"/>
        <w:jc w:val="both"/>
        <w:rPr>
          <w:rFonts w:ascii="Cambria Math" w:hAnsi="Cambria Math" w:cs="Arial"/>
          <w:noProof/>
          <w:szCs w:val="22"/>
        </w:rPr>
      </w:pPr>
      <w:r w:rsidRPr="00E048F5">
        <w:rPr>
          <w:rFonts w:ascii="Cambria Math" w:hAnsi="Cambria Math" w:cs="Arial"/>
          <w:noProof/>
          <w:szCs w:val="22"/>
        </w:rPr>
        <w:t>Par dérogation à l'article 46 du CCAG-FCS, en cas de différend découlant du marché ou lié à celui-ci, les parties s'efforcent d'abord de le résoudre à l'amiable dans un délai de deux (2) mois à compter de la date de notification par une partie de ce différend à l'autre partie. La partie plaignante envoie à l'autre partie une notification écrite détaillée identifiant toutes ses réclamations et son différend. Les parties conviennent de se rencontrer directement à l'ONERA.</w:t>
      </w:r>
    </w:p>
    <w:p w14:paraId="31D0204F" w14:textId="77777777" w:rsidR="009B00F8" w:rsidRPr="00E048F5" w:rsidRDefault="009B00F8" w:rsidP="009B00F8">
      <w:pPr>
        <w:widowControl w:val="0"/>
        <w:autoSpaceDE w:val="0"/>
        <w:autoSpaceDN w:val="0"/>
        <w:adjustRightInd w:val="0"/>
        <w:jc w:val="both"/>
        <w:rPr>
          <w:rFonts w:ascii="Cambria Math" w:hAnsi="Cambria Math" w:cs="Arial"/>
          <w:noProof/>
          <w:szCs w:val="22"/>
        </w:rPr>
      </w:pPr>
      <w:r w:rsidRPr="00E048F5">
        <w:rPr>
          <w:rFonts w:ascii="Cambria Math" w:hAnsi="Cambria Math" w:cs="Arial"/>
          <w:noProof/>
          <w:szCs w:val="22"/>
        </w:rPr>
        <w:t>A défaut, le différend sera définitivement réglé devant le tribunal administratif de Versailles.</w:t>
      </w:r>
    </w:p>
    <w:p w14:paraId="18743A4A" w14:textId="77777777" w:rsidR="009B00F8" w:rsidRPr="00E048F5" w:rsidRDefault="009B00F8" w:rsidP="009B00F8">
      <w:pPr>
        <w:widowControl w:val="0"/>
        <w:autoSpaceDE w:val="0"/>
        <w:autoSpaceDN w:val="0"/>
        <w:adjustRightInd w:val="0"/>
        <w:jc w:val="both"/>
        <w:rPr>
          <w:rFonts w:ascii="Cambria Math" w:hAnsi="Cambria Math" w:cs="Arial"/>
          <w:noProof/>
          <w:szCs w:val="22"/>
        </w:rPr>
      </w:pPr>
      <w:r w:rsidRPr="00E048F5">
        <w:rPr>
          <w:rFonts w:ascii="Cambria Math" w:hAnsi="Cambria Math" w:cs="Arial"/>
          <w:noProof/>
          <w:szCs w:val="22"/>
        </w:rPr>
        <w:t>La langue utilisée pour toute discussion sera le français.</w:t>
      </w:r>
    </w:p>
    <w:p w14:paraId="7DB69AF1" w14:textId="35583D8D" w:rsidR="009B00F8" w:rsidRPr="00E048F5" w:rsidRDefault="009B00F8" w:rsidP="00552A82">
      <w:pPr>
        <w:jc w:val="both"/>
        <w:rPr>
          <w:rFonts w:ascii="Cambria Math" w:hAnsi="Cambria Math"/>
          <w:b/>
          <w:sz w:val="20"/>
          <w:u w:val="single"/>
        </w:rPr>
      </w:pPr>
    </w:p>
    <w:p w14:paraId="0BF4D443" w14:textId="05272375" w:rsidR="006C7C61" w:rsidRDefault="00EC3610" w:rsidP="00EC3610">
      <w:pPr>
        <w:tabs>
          <w:tab w:val="left" w:pos="2835"/>
          <w:tab w:val="left" w:pos="3285"/>
        </w:tabs>
        <w:rPr>
          <w:rFonts w:ascii="Cambria Math" w:hAnsi="Cambria Math" w:cs="Arial"/>
          <w:b/>
          <w:bCs/>
          <w:iCs/>
          <w:noProof/>
          <w:color w:val="521B39"/>
          <w:sz w:val="26"/>
          <w:szCs w:val="26"/>
        </w:rPr>
      </w:pPr>
      <w:r>
        <w:rPr>
          <w:rFonts w:ascii="Cambria Math" w:hAnsi="Cambria Math" w:cs="Arial"/>
          <w:b/>
          <w:bCs/>
          <w:iCs/>
          <w:noProof/>
          <w:color w:val="521B39"/>
          <w:sz w:val="26"/>
          <w:szCs w:val="26"/>
        </w:rPr>
        <w:tab/>
      </w:r>
      <w:r>
        <w:rPr>
          <w:rFonts w:ascii="Cambria Math" w:hAnsi="Cambria Math" w:cs="Arial"/>
          <w:b/>
          <w:bCs/>
          <w:iCs/>
          <w:noProof/>
          <w:color w:val="521B39"/>
          <w:sz w:val="26"/>
          <w:szCs w:val="26"/>
        </w:rPr>
        <w:tab/>
      </w:r>
    </w:p>
    <w:p w14:paraId="533C9820" w14:textId="77777777" w:rsidR="00EC3610" w:rsidRPr="00CF6947" w:rsidRDefault="00EC3610" w:rsidP="00EC3610">
      <w:pPr>
        <w:pStyle w:val="Titre1"/>
        <w:rPr>
          <w:rFonts w:ascii="Cambria Math" w:hAnsi="Cambria Math"/>
        </w:rPr>
      </w:pPr>
      <w:bookmarkStart w:id="242" w:name="_Toc198026160"/>
      <w:bookmarkStart w:id="243" w:name="_Toc224046214"/>
      <w:r w:rsidRPr="00CF6947">
        <w:rPr>
          <w:rFonts w:ascii="Cambria Math" w:hAnsi="Cambria Math"/>
        </w:rPr>
        <w:t>CLAUSE RSE</w:t>
      </w:r>
      <w:bookmarkEnd w:id="242"/>
      <w:bookmarkEnd w:id="243"/>
      <w:r w:rsidRPr="00CF6947">
        <w:rPr>
          <w:rFonts w:ascii="Cambria Math" w:hAnsi="Cambria Math"/>
        </w:rPr>
        <w:t xml:space="preserve">  </w:t>
      </w:r>
    </w:p>
    <w:p w14:paraId="56A4D67F" w14:textId="77777777" w:rsidR="00EC3610" w:rsidRPr="00CF6947" w:rsidRDefault="00EC3610" w:rsidP="00EC3610">
      <w:pPr>
        <w:jc w:val="both"/>
        <w:rPr>
          <w:rFonts w:ascii="Cambria Math" w:hAnsi="Cambria Math" w:cs="Arial"/>
          <w:bCs/>
          <w:iCs/>
          <w:noProof/>
          <w:color w:val="521B39"/>
          <w:szCs w:val="22"/>
        </w:rPr>
      </w:pPr>
    </w:p>
    <w:p w14:paraId="0CC59BEF" w14:textId="77777777" w:rsidR="00EC3610" w:rsidRPr="00CF6947" w:rsidRDefault="00EC3610" w:rsidP="00EC3610">
      <w:pPr>
        <w:spacing w:after="100" w:afterAutospacing="1"/>
        <w:jc w:val="both"/>
        <w:rPr>
          <w:rFonts w:ascii="Cambria Math" w:hAnsi="Cambria Math"/>
          <w:szCs w:val="22"/>
        </w:rPr>
      </w:pPr>
      <w:bookmarkStart w:id="244" w:name="_Hlk197536191"/>
      <w:r w:rsidRPr="00CF6947">
        <w:rPr>
          <w:rFonts w:ascii="Cambria Math" w:hAnsi="Cambria Math"/>
          <w:szCs w:val="22"/>
        </w:rPr>
        <w:t xml:space="preserve">Dans le cadre du présent marché, le </w:t>
      </w:r>
      <w:r>
        <w:rPr>
          <w:rFonts w:ascii="Cambria Math" w:hAnsi="Cambria Math"/>
          <w:szCs w:val="22"/>
        </w:rPr>
        <w:t>t</w:t>
      </w:r>
      <w:r w:rsidRPr="00CF6947">
        <w:rPr>
          <w:rFonts w:ascii="Cambria Math" w:hAnsi="Cambria Math"/>
          <w:szCs w:val="22"/>
        </w:rPr>
        <w:t>itulaire s’engage à adopter une démarche responsable et durable en matière environnementale, conformément aux principes de la Responsabilité Sociétale des Entreprises (RSE) et aux attentes de l’ONERA.</w:t>
      </w:r>
    </w:p>
    <w:p w14:paraId="13FBD27B" w14:textId="77777777" w:rsidR="00EC3610" w:rsidRPr="00CF6947" w:rsidRDefault="00EC3610" w:rsidP="00EC3610">
      <w:pPr>
        <w:spacing w:before="100" w:beforeAutospacing="1" w:after="100" w:afterAutospacing="1"/>
        <w:jc w:val="both"/>
        <w:rPr>
          <w:rFonts w:ascii="Cambria Math" w:hAnsi="Cambria Math"/>
          <w:szCs w:val="22"/>
        </w:rPr>
      </w:pPr>
      <w:r w:rsidRPr="00CF6947">
        <w:rPr>
          <w:rFonts w:ascii="Cambria Math" w:hAnsi="Cambria Math"/>
          <w:szCs w:val="22"/>
        </w:rPr>
        <w:t xml:space="preserve">Le </w:t>
      </w:r>
      <w:r>
        <w:rPr>
          <w:rFonts w:ascii="Cambria Math" w:hAnsi="Cambria Math"/>
          <w:szCs w:val="22"/>
        </w:rPr>
        <w:t>t</w:t>
      </w:r>
      <w:r w:rsidRPr="00CF6947">
        <w:rPr>
          <w:rFonts w:ascii="Cambria Math" w:hAnsi="Cambria Math"/>
          <w:szCs w:val="22"/>
        </w:rPr>
        <w:t>itulaire doit notamment mettre en place les mesures suivantes :</w:t>
      </w:r>
    </w:p>
    <w:p w14:paraId="3EC66411" w14:textId="77777777" w:rsidR="00EC3610" w:rsidRPr="00CF6947" w:rsidRDefault="00EC3610" w:rsidP="00EC3610">
      <w:pPr>
        <w:pStyle w:val="Paragraphedeliste"/>
        <w:numPr>
          <w:ilvl w:val="6"/>
          <w:numId w:val="10"/>
        </w:numPr>
        <w:ind w:left="567"/>
        <w:rPr>
          <w:rFonts w:ascii="Cambria Math" w:hAnsi="Cambria Math"/>
          <w:b/>
          <w:bCs/>
          <w:szCs w:val="22"/>
        </w:rPr>
      </w:pPr>
      <w:r w:rsidRPr="00CF6947">
        <w:rPr>
          <w:rFonts w:ascii="Cambria Math" w:hAnsi="Cambria Math"/>
          <w:b/>
          <w:bCs/>
          <w:szCs w:val="22"/>
        </w:rPr>
        <w:t>Allègement des flux numériques</w:t>
      </w:r>
    </w:p>
    <w:p w14:paraId="5BF9C088" w14:textId="77777777" w:rsidR="00EC3610" w:rsidRDefault="00EC3610" w:rsidP="00EC3610">
      <w:pPr>
        <w:spacing w:after="100" w:afterAutospacing="1"/>
        <w:jc w:val="both"/>
        <w:rPr>
          <w:rFonts w:ascii="Cambria Math" w:hAnsi="Cambria Math"/>
          <w:szCs w:val="22"/>
        </w:rPr>
      </w:pPr>
      <w:r w:rsidRPr="00CF6947">
        <w:rPr>
          <w:rFonts w:ascii="Cambria Math" w:hAnsi="Cambria Math"/>
          <w:szCs w:val="22"/>
        </w:rPr>
        <w:br/>
        <w:t xml:space="preserve">Le </w:t>
      </w:r>
      <w:r>
        <w:rPr>
          <w:rFonts w:ascii="Cambria Math" w:hAnsi="Cambria Math"/>
          <w:szCs w:val="22"/>
        </w:rPr>
        <w:t>t</w:t>
      </w:r>
      <w:r w:rsidRPr="00CF6947">
        <w:rPr>
          <w:rFonts w:ascii="Cambria Math" w:hAnsi="Cambria Math"/>
          <w:szCs w:val="22"/>
        </w:rPr>
        <w:t>itulaire</w:t>
      </w:r>
      <w:r>
        <w:rPr>
          <w:rFonts w:ascii="Cambria Math" w:hAnsi="Cambria Math"/>
          <w:szCs w:val="22"/>
        </w:rPr>
        <w:t xml:space="preserve"> doit déployer</w:t>
      </w:r>
      <w:r w:rsidRPr="00CF6947">
        <w:rPr>
          <w:rFonts w:ascii="Cambria Math" w:hAnsi="Cambria Math"/>
          <w:szCs w:val="22"/>
        </w:rPr>
        <w:t xml:space="preserve"> un espace de travail collaboratif sécurisé pour le partage d’informations et de documentation (contrats, attestations, rapports d’expertise, etc.), afin de limiter l’échange de courriels et de réduire le volume des données échangées</w:t>
      </w:r>
      <w:r>
        <w:rPr>
          <w:rFonts w:ascii="Cambria Math" w:hAnsi="Cambria Math"/>
          <w:szCs w:val="22"/>
        </w:rPr>
        <w:t xml:space="preserve"> conformément aux dispositions décrites dans son Mémoire Technique et RSE</w:t>
      </w:r>
      <w:r w:rsidRPr="00CF6947">
        <w:rPr>
          <w:rFonts w:ascii="Cambria Math" w:hAnsi="Cambria Math"/>
          <w:szCs w:val="22"/>
        </w:rPr>
        <w:t>.</w:t>
      </w:r>
    </w:p>
    <w:p w14:paraId="42268A81" w14:textId="77777777" w:rsidR="00EC3610" w:rsidRDefault="00EC3610" w:rsidP="00EC3610">
      <w:pPr>
        <w:pStyle w:val="Paragraphedeliste"/>
        <w:numPr>
          <w:ilvl w:val="6"/>
          <w:numId w:val="10"/>
        </w:numPr>
        <w:ind w:left="567"/>
        <w:rPr>
          <w:rFonts w:ascii="Cambria Math" w:hAnsi="Cambria Math"/>
          <w:b/>
          <w:bCs/>
          <w:szCs w:val="22"/>
        </w:rPr>
      </w:pPr>
      <w:r w:rsidRPr="00CF6947">
        <w:rPr>
          <w:rFonts w:ascii="Cambria Math" w:hAnsi="Cambria Math"/>
          <w:b/>
          <w:bCs/>
          <w:szCs w:val="22"/>
        </w:rPr>
        <w:t>Politique Green IT</w:t>
      </w:r>
    </w:p>
    <w:p w14:paraId="5B9C3F51" w14:textId="77777777" w:rsidR="00EC3610" w:rsidRPr="00CF6947" w:rsidRDefault="00EC3610" w:rsidP="008A1BED">
      <w:pPr>
        <w:jc w:val="both"/>
        <w:rPr>
          <w:rFonts w:ascii="Cambria Math" w:hAnsi="Cambria Math"/>
          <w:szCs w:val="22"/>
        </w:rPr>
      </w:pPr>
      <w:r w:rsidRPr="00CF6947">
        <w:rPr>
          <w:rFonts w:ascii="Cambria Math" w:hAnsi="Cambria Math"/>
          <w:szCs w:val="22"/>
        </w:rPr>
        <w:br/>
        <w:t xml:space="preserve">Le </w:t>
      </w:r>
      <w:r>
        <w:rPr>
          <w:rFonts w:ascii="Cambria Math" w:hAnsi="Cambria Math"/>
          <w:szCs w:val="22"/>
        </w:rPr>
        <w:t>t</w:t>
      </w:r>
      <w:r w:rsidRPr="00CF6947">
        <w:rPr>
          <w:rFonts w:ascii="Cambria Math" w:hAnsi="Cambria Math"/>
          <w:szCs w:val="22"/>
        </w:rPr>
        <w:t>itulaire s’engage à adopter une politique de Green IT pour l’exécution du marché,</w:t>
      </w:r>
      <w:r>
        <w:rPr>
          <w:rFonts w:ascii="Cambria Math" w:hAnsi="Cambria Math"/>
          <w:szCs w:val="22"/>
        </w:rPr>
        <w:t xml:space="preserve"> conformément aux actions décrites dans son Mémoire Technique et RSE</w:t>
      </w:r>
      <w:r w:rsidRPr="00CF6947">
        <w:rPr>
          <w:rFonts w:ascii="Cambria Math" w:hAnsi="Cambria Math"/>
          <w:szCs w:val="22"/>
        </w:rPr>
        <w:t xml:space="preserve"> intégrant notamment :</w:t>
      </w:r>
    </w:p>
    <w:p w14:paraId="1435F912" w14:textId="77777777" w:rsidR="00EC3610" w:rsidRPr="00CF6947" w:rsidRDefault="00EC3610" w:rsidP="00EC3610">
      <w:pPr>
        <w:numPr>
          <w:ilvl w:val="0"/>
          <w:numId w:val="69"/>
        </w:numPr>
        <w:spacing w:before="100" w:beforeAutospacing="1" w:after="100" w:afterAutospacing="1"/>
        <w:jc w:val="both"/>
        <w:rPr>
          <w:rFonts w:ascii="Cambria Math" w:hAnsi="Cambria Math"/>
          <w:szCs w:val="22"/>
        </w:rPr>
      </w:pPr>
      <w:r w:rsidRPr="00CF6947">
        <w:rPr>
          <w:rFonts w:ascii="Cambria Math" w:hAnsi="Cambria Math"/>
          <w:szCs w:val="22"/>
        </w:rPr>
        <w:t>Le tri raisonné des données (suppression des doublons, archivage limité) ;</w:t>
      </w:r>
    </w:p>
    <w:p w14:paraId="75A0D791" w14:textId="77777777" w:rsidR="00EC3610" w:rsidRPr="00CF6947" w:rsidRDefault="00EC3610" w:rsidP="00EC3610">
      <w:pPr>
        <w:numPr>
          <w:ilvl w:val="0"/>
          <w:numId w:val="69"/>
        </w:numPr>
        <w:spacing w:before="100" w:beforeAutospacing="1" w:after="100" w:afterAutospacing="1"/>
        <w:jc w:val="both"/>
        <w:rPr>
          <w:rFonts w:ascii="Cambria Math" w:hAnsi="Cambria Math"/>
          <w:szCs w:val="22"/>
        </w:rPr>
      </w:pPr>
      <w:r w:rsidRPr="00CF6947">
        <w:rPr>
          <w:rFonts w:ascii="Cambria Math" w:hAnsi="Cambria Math"/>
          <w:szCs w:val="22"/>
        </w:rPr>
        <w:t>L’optimisation des serveurs d’hébergement (choix de datacenters à faible empreinte carbone, alimentation verte des infrastructures numériques) ;</w:t>
      </w:r>
    </w:p>
    <w:p w14:paraId="367AC013" w14:textId="77777777" w:rsidR="00EC3610" w:rsidRPr="00CF6947" w:rsidRDefault="00EC3610" w:rsidP="00EC3610">
      <w:pPr>
        <w:numPr>
          <w:ilvl w:val="0"/>
          <w:numId w:val="69"/>
        </w:numPr>
        <w:spacing w:before="100" w:beforeAutospacing="1" w:after="100" w:afterAutospacing="1"/>
        <w:jc w:val="both"/>
        <w:rPr>
          <w:rFonts w:ascii="Cambria Math" w:hAnsi="Cambria Math"/>
          <w:szCs w:val="22"/>
        </w:rPr>
      </w:pPr>
      <w:r w:rsidRPr="00CF6947">
        <w:rPr>
          <w:rFonts w:ascii="Cambria Math" w:hAnsi="Cambria Math"/>
          <w:szCs w:val="22"/>
        </w:rPr>
        <w:t>Une gestion raisonnée des courriels (diffusion ciblée, limitation des pièces jointes lourdes) ;</w:t>
      </w:r>
    </w:p>
    <w:p w14:paraId="1E27700C" w14:textId="77777777" w:rsidR="00EC3610" w:rsidRPr="00CF6947" w:rsidRDefault="00EC3610" w:rsidP="00EC3610">
      <w:pPr>
        <w:numPr>
          <w:ilvl w:val="0"/>
          <w:numId w:val="69"/>
        </w:numPr>
        <w:spacing w:before="100" w:beforeAutospacing="1" w:after="100" w:afterAutospacing="1"/>
        <w:jc w:val="both"/>
        <w:rPr>
          <w:rFonts w:ascii="Cambria Math" w:hAnsi="Cambria Math"/>
          <w:szCs w:val="22"/>
        </w:rPr>
      </w:pPr>
      <w:r w:rsidRPr="00CF6947">
        <w:rPr>
          <w:rFonts w:ascii="Cambria Math" w:hAnsi="Cambria Math"/>
          <w:szCs w:val="22"/>
        </w:rPr>
        <w:t>Le recyclage des équipements informatiques utilisés dans le cadre du marché.</w:t>
      </w:r>
    </w:p>
    <w:p w14:paraId="6A023959" w14:textId="71368587" w:rsidR="00EC3610" w:rsidRPr="00CF6947" w:rsidRDefault="00EC3610" w:rsidP="00EC3610">
      <w:pPr>
        <w:spacing w:before="100" w:beforeAutospacing="1" w:after="100" w:afterAutospacing="1"/>
        <w:jc w:val="both"/>
        <w:rPr>
          <w:rFonts w:ascii="Cambria Math" w:hAnsi="Cambria Math"/>
          <w:szCs w:val="22"/>
        </w:rPr>
      </w:pPr>
      <w:r w:rsidRPr="00CF6947">
        <w:rPr>
          <w:rFonts w:ascii="Cambria Math" w:hAnsi="Cambria Math"/>
          <w:szCs w:val="22"/>
        </w:rPr>
        <w:t xml:space="preserve">Afin de garantir la transparence, le </w:t>
      </w:r>
      <w:r>
        <w:rPr>
          <w:rFonts w:ascii="Cambria Math" w:hAnsi="Cambria Math"/>
          <w:szCs w:val="22"/>
        </w:rPr>
        <w:t>t</w:t>
      </w:r>
      <w:r w:rsidRPr="00CF6947">
        <w:rPr>
          <w:rFonts w:ascii="Cambria Math" w:hAnsi="Cambria Math"/>
          <w:szCs w:val="22"/>
        </w:rPr>
        <w:t>itulaire d</w:t>
      </w:r>
      <w:r>
        <w:rPr>
          <w:rFonts w:ascii="Cambria Math" w:hAnsi="Cambria Math"/>
          <w:szCs w:val="22"/>
        </w:rPr>
        <w:t>oit</w:t>
      </w:r>
      <w:r w:rsidRPr="00CF6947">
        <w:rPr>
          <w:rFonts w:ascii="Cambria Math" w:hAnsi="Cambria Math"/>
          <w:szCs w:val="22"/>
        </w:rPr>
        <w:t xml:space="preserve"> communiquer</w:t>
      </w:r>
      <w:r>
        <w:rPr>
          <w:rFonts w:ascii="Cambria Math" w:hAnsi="Cambria Math"/>
          <w:szCs w:val="22"/>
        </w:rPr>
        <w:t xml:space="preserve"> chaque année</w:t>
      </w:r>
      <w:r w:rsidRPr="00CF6947">
        <w:rPr>
          <w:rFonts w:ascii="Cambria Math" w:hAnsi="Cambria Math"/>
          <w:szCs w:val="22"/>
        </w:rPr>
        <w:t xml:space="preserve"> à l’ONERA, dans un délai d</w:t>
      </w:r>
      <w:r>
        <w:rPr>
          <w:rFonts w:ascii="Cambria Math" w:hAnsi="Cambria Math"/>
          <w:szCs w:val="22"/>
        </w:rPr>
        <w:t>’un</w:t>
      </w:r>
      <w:r w:rsidRPr="00CF6947">
        <w:rPr>
          <w:rFonts w:ascii="Cambria Math" w:hAnsi="Cambria Math"/>
          <w:szCs w:val="22"/>
        </w:rPr>
        <w:t xml:space="preserve"> mois suivant la</w:t>
      </w:r>
      <w:r>
        <w:rPr>
          <w:rFonts w:ascii="Cambria Math" w:hAnsi="Cambria Math"/>
          <w:szCs w:val="22"/>
        </w:rPr>
        <w:t xml:space="preserve"> date anniversaire</w:t>
      </w:r>
      <w:r w:rsidRPr="00CF6947">
        <w:rPr>
          <w:rFonts w:ascii="Cambria Math" w:hAnsi="Cambria Math"/>
          <w:szCs w:val="22"/>
        </w:rPr>
        <w:t xml:space="preserve"> du marché :</w:t>
      </w:r>
    </w:p>
    <w:p w14:paraId="725F05FD" w14:textId="77777777" w:rsidR="00EC3610" w:rsidRPr="00CF6947" w:rsidRDefault="00EC3610" w:rsidP="00EC3610">
      <w:pPr>
        <w:numPr>
          <w:ilvl w:val="0"/>
          <w:numId w:val="70"/>
        </w:numPr>
        <w:spacing w:before="100" w:beforeAutospacing="1" w:after="100" w:afterAutospacing="1"/>
        <w:jc w:val="both"/>
        <w:rPr>
          <w:rFonts w:ascii="Cambria Math" w:hAnsi="Cambria Math"/>
          <w:szCs w:val="22"/>
        </w:rPr>
      </w:pPr>
      <w:r w:rsidRPr="00CF6947">
        <w:rPr>
          <w:rFonts w:ascii="Cambria Math" w:hAnsi="Cambria Math"/>
          <w:szCs w:val="22"/>
        </w:rPr>
        <w:t>Sa politique informatique détaillée applicable à l’exécution du marché ;</w:t>
      </w:r>
    </w:p>
    <w:p w14:paraId="4275A203" w14:textId="77777777" w:rsidR="00EC3610" w:rsidRPr="00CF6947" w:rsidRDefault="00EC3610" w:rsidP="00EC3610">
      <w:pPr>
        <w:numPr>
          <w:ilvl w:val="0"/>
          <w:numId w:val="70"/>
        </w:numPr>
        <w:spacing w:before="100" w:beforeAutospacing="1" w:after="100" w:afterAutospacing="1"/>
        <w:jc w:val="both"/>
        <w:rPr>
          <w:rFonts w:ascii="Cambria Math" w:hAnsi="Cambria Math"/>
          <w:szCs w:val="22"/>
        </w:rPr>
      </w:pPr>
      <w:r w:rsidRPr="00CF6947">
        <w:rPr>
          <w:rFonts w:ascii="Cambria Math" w:hAnsi="Cambria Math"/>
          <w:szCs w:val="22"/>
        </w:rPr>
        <w:t>L’identification précise du ou des réseaux de stockage des données utilisés (datacenter, pays d’hébergement, certifications environnementales éventuelles).</w:t>
      </w:r>
    </w:p>
    <w:p w14:paraId="4CE74E45" w14:textId="22346A99" w:rsidR="00EC3610" w:rsidRDefault="00EC3610" w:rsidP="00EC3610">
      <w:pPr>
        <w:spacing w:before="100" w:beforeAutospacing="1" w:after="100" w:afterAutospacing="1"/>
        <w:jc w:val="both"/>
        <w:rPr>
          <w:rFonts w:ascii="Cambria Math" w:hAnsi="Cambria Math"/>
          <w:szCs w:val="22"/>
        </w:rPr>
      </w:pPr>
      <w:r w:rsidRPr="00CF6947">
        <w:rPr>
          <w:rFonts w:ascii="Cambria Math" w:hAnsi="Cambria Math"/>
          <w:szCs w:val="22"/>
        </w:rPr>
        <w:t xml:space="preserve">À la demande de l’ONERA, le </w:t>
      </w:r>
      <w:r>
        <w:rPr>
          <w:rFonts w:ascii="Cambria Math" w:hAnsi="Cambria Math"/>
          <w:szCs w:val="22"/>
        </w:rPr>
        <w:t>t</w:t>
      </w:r>
      <w:r w:rsidRPr="00CF6947">
        <w:rPr>
          <w:rFonts w:ascii="Cambria Math" w:hAnsi="Cambria Math"/>
          <w:szCs w:val="22"/>
        </w:rPr>
        <w:t>itulaire devra fournir tout justificatif attestant la mise en œuvre effective de ces engagements RSE</w:t>
      </w:r>
      <w:r>
        <w:rPr>
          <w:rFonts w:ascii="Cambria Math" w:hAnsi="Cambria Math"/>
          <w:szCs w:val="22"/>
        </w:rPr>
        <w:t xml:space="preserve"> sur les points soulevés ci-avant.</w:t>
      </w:r>
    </w:p>
    <w:p w14:paraId="4FEA3DA8" w14:textId="587C97CB" w:rsidR="008A1BED" w:rsidRDefault="008A1BED" w:rsidP="008A1BED">
      <w:pPr>
        <w:jc w:val="both"/>
        <w:rPr>
          <w:rFonts w:ascii="Cambria Math" w:hAnsi="Cambria Math"/>
          <w:szCs w:val="22"/>
        </w:rPr>
      </w:pPr>
    </w:p>
    <w:p w14:paraId="2B6EE7A4" w14:textId="2664142A" w:rsidR="00C40A99" w:rsidRDefault="00C40A99" w:rsidP="001E6244">
      <w:pPr>
        <w:pStyle w:val="Titre1"/>
        <w:rPr>
          <w:rFonts w:ascii="Cambria Math" w:hAnsi="Cambria Math"/>
        </w:rPr>
      </w:pPr>
      <w:bookmarkStart w:id="245" w:name="_Toc224046215"/>
      <w:bookmarkEnd w:id="244"/>
      <w:r>
        <w:rPr>
          <w:rFonts w:ascii="Cambria Math" w:hAnsi="Cambria Math"/>
        </w:rPr>
        <w:lastRenderedPageBreak/>
        <w:t>CONFORMITE</w:t>
      </w:r>
      <w:bookmarkEnd w:id="245"/>
    </w:p>
    <w:p w14:paraId="58B947A2" w14:textId="77777777" w:rsidR="00C40A99" w:rsidRDefault="00C40A99" w:rsidP="00C40A99">
      <w:pPr>
        <w:jc w:val="both"/>
      </w:pPr>
    </w:p>
    <w:p w14:paraId="4987E352" w14:textId="686662F3" w:rsidR="00EC3610" w:rsidRDefault="00C40A99" w:rsidP="00C40A99">
      <w:pPr>
        <w:tabs>
          <w:tab w:val="left" w:pos="2835"/>
          <w:tab w:val="left" w:pos="3285"/>
        </w:tabs>
        <w:jc w:val="both"/>
      </w:pPr>
      <w:r>
        <w:t>Le titulaire s'engage à respecter l'ensemble des lois, règlements et normes applicables à l'exécution du marché, y compris, mais sans s'y limiter, les dispositions relatives à la lutte contre la corruption, le blanchiment d'argent, le respect des droits de l'homme et la protection de l'environnement. Le titulaire doit mettre en place des mesures adéquates pour garantir la conformité de ses activités avec les exigences légales et réglementaires en vigueur. Il s'engage également à respecter les principes éthiques et de bonne conduite dans le cadre de l'exécution du marché. En cas de non-conformité aux obligations énoncées dans cette clause, l’ONERA se réserve le droit de demander des explications au titulaire et, le cas échéant, d'exiger la mise en conformité dans un délai raisonnable. Si le titulaire ne remédie pas à la non-conformité dans ce délai, l’ONERA pourra résilier le marché pour faute. Le titulaire devra également informer l’ONERA de toute situation susceptible de compromettre sa conformité aux obligations légales et réglementaires, ainsi que des mesures prises pour y remédier.</w:t>
      </w:r>
    </w:p>
    <w:p w14:paraId="5942F74F" w14:textId="77777777" w:rsidR="00C40A99" w:rsidRDefault="00C40A99" w:rsidP="001E6244">
      <w:pPr>
        <w:tabs>
          <w:tab w:val="left" w:pos="2835"/>
          <w:tab w:val="left" w:pos="3285"/>
        </w:tabs>
        <w:jc w:val="both"/>
      </w:pPr>
    </w:p>
    <w:p w14:paraId="1CA41E82" w14:textId="77777777" w:rsidR="00C40A99" w:rsidRPr="00E048F5" w:rsidRDefault="00C40A99" w:rsidP="00C40A99">
      <w:pPr>
        <w:tabs>
          <w:tab w:val="left" w:pos="2835"/>
          <w:tab w:val="left" w:pos="3285"/>
        </w:tabs>
        <w:rPr>
          <w:rFonts w:ascii="Cambria Math" w:hAnsi="Cambria Math" w:cs="Arial"/>
          <w:b/>
          <w:bCs/>
          <w:iCs/>
          <w:noProof/>
          <w:color w:val="521B39"/>
          <w:sz w:val="26"/>
          <w:szCs w:val="26"/>
        </w:rPr>
      </w:pPr>
    </w:p>
    <w:p w14:paraId="2A544149" w14:textId="662A9DCE" w:rsidR="00664335" w:rsidRPr="00E048F5" w:rsidRDefault="00664335" w:rsidP="009B00F8">
      <w:pPr>
        <w:pStyle w:val="Titre1"/>
        <w:rPr>
          <w:rFonts w:ascii="Cambria Math" w:hAnsi="Cambria Math"/>
        </w:rPr>
      </w:pPr>
      <w:bookmarkStart w:id="246" w:name="_Toc224046216"/>
      <w:r w:rsidRPr="00E048F5">
        <w:rPr>
          <w:rFonts w:ascii="Cambria Math" w:hAnsi="Cambria Math"/>
        </w:rPr>
        <w:t>DEROGATIONS AU CCAG-FCS</w:t>
      </w:r>
      <w:bookmarkEnd w:id="246"/>
    </w:p>
    <w:p w14:paraId="79ABEE25" w14:textId="77777777" w:rsidR="00664335" w:rsidRPr="00E048F5" w:rsidRDefault="00664335" w:rsidP="00664335">
      <w:pPr>
        <w:pStyle w:val="Titre1"/>
        <w:numPr>
          <w:ilvl w:val="0"/>
          <w:numId w:val="0"/>
        </w:numPr>
        <w:ind w:left="720"/>
        <w:rPr>
          <w:rFonts w:ascii="Cambria Math" w:hAnsi="Cambria Math"/>
        </w:rPr>
      </w:pPr>
    </w:p>
    <w:tbl>
      <w:tblPr>
        <w:tblW w:w="9923" w:type="dxa"/>
        <w:tblInd w:w="-17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702"/>
        <w:gridCol w:w="5103"/>
        <w:gridCol w:w="3118"/>
      </w:tblGrid>
      <w:tr w:rsidR="00664335" w:rsidRPr="00E048F5" w14:paraId="2DEEAAC4" w14:textId="77777777" w:rsidTr="00664335">
        <w:trPr>
          <w:trHeight w:val="341"/>
        </w:trPr>
        <w:tc>
          <w:tcPr>
            <w:tcW w:w="1702" w:type="dxa"/>
            <w:shd w:val="clear" w:color="auto" w:fill="auto"/>
            <w:vAlign w:val="center"/>
          </w:tcPr>
          <w:p w14:paraId="53DBFD99" w14:textId="77777777" w:rsidR="00664335" w:rsidRPr="00E048F5" w:rsidRDefault="00664335" w:rsidP="00485FAB">
            <w:pPr>
              <w:widowControl w:val="0"/>
              <w:jc w:val="center"/>
              <w:rPr>
                <w:rFonts w:ascii="Cambria Math" w:hAnsi="Cambria Math"/>
                <w:b/>
              </w:rPr>
            </w:pPr>
            <w:r w:rsidRPr="00E048F5">
              <w:rPr>
                <w:rFonts w:ascii="Cambria Math" w:hAnsi="Cambria Math"/>
                <w:b/>
              </w:rPr>
              <w:t>Article du marché</w:t>
            </w:r>
          </w:p>
        </w:tc>
        <w:tc>
          <w:tcPr>
            <w:tcW w:w="5103" w:type="dxa"/>
            <w:shd w:val="clear" w:color="auto" w:fill="auto"/>
            <w:vAlign w:val="center"/>
          </w:tcPr>
          <w:p w14:paraId="399CAFAC" w14:textId="77777777" w:rsidR="00664335" w:rsidRPr="00E048F5" w:rsidRDefault="00664335" w:rsidP="00485FAB">
            <w:pPr>
              <w:widowControl w:val="0"/>
              <w:jc w:val="center"/>
              <w:rPr>
                <w:rFonts w:ascii="Cambria Math" w:hAnsi="Cambria Math"/>
                <w:b/>
              </w:rPr>
            </w:pPr>
            <w:r w:rsidRPr="00E048F5">
              <w:rPr>
                <w:rFonts w:ascii="Cambria Math" w:hAnsi="Cambria Math"/>
                <w:b/>
              </w:rPr>
              <w:t>Intitulé de l’article</w:t>
            </w:r>
          </w:p>
        </w:tc>
        <w:tc>
          <w:tcPr>
            <w:tcW w:w="3118" w:type="dxa"/>
            <w:shd w:val="clear" w:color="auto" w:fill="auto"/>
            <w:vAlign w:val="center"/>
          </w:tcPr>
          <w:p w14:paraId="4B0C3233" w14:textId="77777777" w:rsidR="00664335" w:rsidRPr="00E048F5" w:rsidRDefault="00664335" w:rsidP="00485FAB">
            <w:pPr>
              <w:widowControl w:val="0"/>
              <w:jc w:val="center"/>
              <w:rPr>
                <w:rFonts w:ascii="Cambria Math" w:hAnsi="Cambria Math"/>
                <w:b/>
              </w:rPr>
            </w:pPr>
            <w:r w:rsidRPr="00E048F5">
              <w:rPr>
                <w:rFonts w:ascii="Cambria Math" w:hAnsi="Cambria Math"/>
                <w:b/>
              </w:rPr>
              <w:t>Article du CCAG-FCS</w:t>
            </w:r>
          </w:p>
        </w:tc>
      </w:tr>
      <w:tr w:rsidR="00282F88" w:rsidRPr="00E048F5" w14:paraId="516C2251" w14:textId="77777777" w:rsidTr="00664335">
        <w:trPr>
          <w:trHeight w:val="341"/>
        </w:trPr>
        <w:tc>
          <w:tcPr>
            <w:tcW w:w="1702" w:type="dxa"/>
            <w:shd w:val="clear" w:color="auto" w:fill="auto"/>
            <w:vAlign w:val="center"/>
          </w:tcPr>
          <w:p w14:paraId="7F28C3EC" w14:textId="7F60A787" w:rsidR="00282F88" w:rsidRPr="00E048F5" w:rsidRDefault="00282F88" w:rsidP="00282F88">
            <w:pPr>
              <w:widowControl w:val="0"/>
              <w:jc w:val="center"/>
              <w:rPr>
                <w:rFonts w:ascii="Cambria Math" w:hAnsi="Cambria Math"/>
                <w:b/>
              </w:rPr>
            </w:pPr>
            <w:r>
              <w:rPr>
                <w:rFonts w:ascii="Cambria Math" w:hAnsi="Cambria Math"/>
              </w:rPr>
              <w:t>Article 2</w:t>
            </w:r>
          </w:p>
        </w:tc>
        <w:tc>
          <w:tcPr>
            <w:tcW w:w="5103" w:type="dxa"/>
            <w:shd w:val="clear" w:color="auto" w:fill="auto"/>
            <w:vAlign w:val="center"/>
          </w:tcPr>
          <w:p w14:paraId="59F1226E" w14:textId="3A07DCA8" w:rsidR="00282F88" w:rsidRPr="00E048F5" w:rsidRDefault="00282F88" w:rsidP="00282F88">
            <w:pPr>
              <w:widowControl w:val="0"/>
              <w:jc w:val="center"/>
              <w:rPr>
                <w:rFonts w:ascii="Cambria Math" w:hAnsi="Cambria Math"/>
                <w:b/>
              </w:rPr>
            </w:pPr>
            <w:r>
              <w:rPr>
                <w:rFonts w:ascii="Cambria Math" w:hAnsi="Cambria Math"/>
              </w:rPr>
              <w:t>Pièces contractuelles</w:t>
            </w:r>
          </w:p>
        </w:tc>
        <w:tc>
          <w:tcPr>
            <w:tcW w:w="3118" w:type="dxa"/>
            <w:shd w:val="clear" w:color="auto" w:fill="auto"/>
            <w:vAlign w:val="center"/>
          </w:tcPr>
          <w:p w14:paraId="12C2ACCE" w14:textId="5AA8E130" w:rsidR="00282F88" w:rsidRPr="00E048F5" w:rsidRDefault="00282F88" w:rsidP="00282F88">
            <w:pPr>
              <w:widowControl w:val="0"/>
              <w:jc w:val="center"/>
              <w:rPr>
                <w:rFonts w:ascii="Cambria Math" w:hAnsi="Cambria Math"/>
                <w:b/>
              </w:rPr>
            </w:pPr>
            <w:r>
              <w:rPr>
                <w:rFonts w:ascii="Cambria Math" w:hAnsi="Cambria Math"/>
              </w:rPr>
              <w:t>4.1</w:t>
            </w:r>
          </w:p>
        </w:tc>
      </w:tr>
      <w:tr w:rsidR="000B3168" w:rsidRPr="00E048F5" w14:paraId="1CFB5E24" w14:textId="77777777" w:rsidTr="00664335">
        <w:trPr>
          <w:trHeight w:val="341"/>
        </w:trPr>
        <w:tc>
          <w:tcPr>
            <w:tcW w:w="1702" w:type="dxa"/>
            <w:shd w:val="clear" w:color="auto" w:fill="auto"/>
            <w:vAlign w:val="center"/>
          </w:tcPr>
          <w:p w14:paraId="09732E6F" w14:textId="2120A7A0" w:rsidR="000B3168" w:rsidRPr="00E048F5" w:rsidRDefault="000B3168" w:rsidP="00485FAB">
            <w:pPr>
              <w:widowControl w:val="0"/>
              <w:jc w:val="center"/>
              <w:rPr>
                <w:rFonts w:ascii="Cambria Math" w:hAnsi="Cambria Math"/>
              </w:rPr>
            </w:pPr>
            <w:r w:rsidRPr="00E048F5">
              <w:rPr>
                <w:rFonts w:ascii="Cambria Math" w:hAnsi="Cambria Math"/>
              </w:rPr>
              <w:t xml:space="preserve">Article </w:t>
            </w:r>
            <w:r w:rsidR="00EC3610">
              <w:rPr>
                <w:rFonts w:ascii="Cambria Math" w:hAnsi="Cambria Math"/>
              </w:rPr>
              <w:t>7</w:t>
            </w:r>
            <w:r w:rsidRPr="00E048F5">
              <w:rPr>
                <w:rFonts w:ascii="Cambria Math" w:hAnsi="Cambria Math"/>
              </w:rPr>
              <w:t>.1</w:t>
            </w:r>
          </w:p>
        </w:tc>
        <w:tc>
          <w:tcPr>
            <w:tcW w:w="5103" w:type="dxa"/>
            <w:shd w:val="clear" w:color="auto" w:fill="auto"/>
            <w:vAlign w:val="center"/>
          </w:tcPr>
          <w:p w14:paraId="22C91D69" w14:textId="7D4ED6A0" w:rsidR="000B3168" w:rsidRPr="00E048F5" w:rsidRDefault="000B3168" w:rsidP="00485FAB">
            <w:pPr>
              <w:widowControl w:val="0"/>
              <w:jc w:val="center"/>
              <w:rPr>
                <w:rFonts w:ascii="Cambria Math" w:hAnsi="Cambria Math"/>
              </w:rPr>
            </w:pPr>
            <w:r w:rsidRPr="00E048F5">
              <w:rPr>
                <w:rFonts w:ascii="Cambria Math" w:hAnsi="Cambria Math"/>
              </w:rPr>
              <w:t>Modifications à caractère technique en cours d’exécution</w:t>
            </w:r>
          </w:p>
        </w:tc>
        <w:tc>
          <w:tcPr>
            <w:tcW w:w="3118" w:type="dxa"/>
            <w:shd w:val="clear" w:color="auto" w:fill="auto"/>
            <w:vAlign w:val="center"/>
          </w:tcPr>
          <w:p w14:paraId="187A0AC1" w14:textId="3451CE3B" w:rsidR="000B3168" w:rsidRPr="00E048F5" w:rsidRDefault="000B3168" w:rsidP="00485FAB">
            <w:pPr>
              <w:widowControl w:val="0"/>
              <w:jc w:val="center"/>
              <w:rPr>
                <w:rFonts w:ascii="Cambria Math" w:hAnsi="Cambria Math"/>
              </w:rPr>
            </w:pPr>
            <w:r w:rsidRPr="00E048F5">
              <w:rPr>
                <w:rFonts w:ascii="Cambria Math" w:hAnsi="Cambria Math"/>
              </w:rPr>
              <w:t>23</w:t>
            </w:r>
          </w:p>
        </w:tc>
      </w:tr>
      <w:tr w:rsidR="00664335" w:rsidRPr="00E048F5" w14:paraId="6944FD71" w14:textId="77777777" w:rsidTr="00485FAB">
        <w:trPr>
          <w:trHeight w:val="301"/>
        </w:trPr>
        <w:tc>
          <w:tcPr>
            <w:tcW w:w="1702" w:type="dxa"/>
            <w:shd w:val="clear" w:color="auto" w:fill="auto"/>
            <w:vAlign w:val="center"/>
          </w:tcPr>
          <w:p w14:paraId="4F399F59" w14:textId="3AEF005C" w:rsidR="00664335" w:rsidRPr="00E048F5" w:rsidRDefault="00664335" w:rsidP="00485FAB">
            <w:pPr>
              <w:widowControl w:val="0"/>
              <w:jc w:val="center"/>
              <w:rPr>
                <w:rFonts w:ascii="Cambria Math" w:hAnsi="Cambria Math"/>
              </w:rPr>
            </w:pPr>
            <w:r w:rsidRPr="00E048F5">
              <w:rPr>
                <w:rFonts w:ascii="Cambria Math" w:hAnsi="Cambria Math"/>
              </w:rPr>
              <w:t xml:space="preserve">Article </w:t>
            </w:r>
            <w:r w:rsidR="00972B5F" w:rsidRPr="00E048F5">
              <w:rPr>
                <w:rFonts w:ascii="Cambria Math" w:hAnsi="Cambria Math"/>
              </w:rPr>
              <w:t>1</w:t>
            </w:r>
            <w:r w:rsidR="00C40A99">
              <w:rPr>
                <w:rFonts w:ascii="Cambria Math" w:hAnsi="Cambria Math"/>
              </w:rPr>
              <w:t>3</w:t>
            </w:r>
          </w:p>
        </w:tc>
        <w:tc>
          <w:tcPr>
            <w:tcW w:w="5103" w:type="dxa"/>
            <w:shd w:val="clear" w:color="auto" w:fill="auto"/>
            <w:vAlign w:val="center"/>
          </w:tcPr>
          <w:p w14:paraId="70A2E622" w14:textId="77777777" w:rsidR="00664335" w:rsidRPr="00E048F5" w:rsidRDefault="00664335" w:rsidP="00485FAB">
            <w:pPr>
              <w:widowControl w:val="0"/>
              <w:jc w:val="center"/>
              <w:rPr>
                <w:rFonts w:ascii="Cambria Math" w:hAnsi="Cambria Math"/>
              </w:rPr>
            </w:pPr>
            <w:r w:rsidRPr="00E048F5">
              <w:rPr>
                <w:rFonts w:ascii="Cambria Math" w:hAnsi="Cambria Math"/>
              </w:rPr>
              <w:t>Force Majeure</w:t>
            </w:r>
          </w:p>
        </w:tc>
        <w:tc>
          <w:tcPr>
            <w:tcW w:w="3118" w:type="dxa"/>
            <w:shd w:val="clear" w:color="auto" w:fill="auto"/>
            <w:vAlign w:val="center"/>
          </w:tcPr>
          <w:p w14:paraId="34638729" w14:textId="77777777" w:rsidR="00664335" w:rsidRPr="00E048F5" w:rsidRDefault="00664335" w:rsidP="00485FAB">
            <w:pPr>
              <w:widowControl w:val="0"/>
              <w:jc w:val="center"/>
              <w:rPr>
                <w:rFonts w:ascii="Cambria Math" w:hAnsi="Cambria Math"/>
              </w:rPr>
            </w:pPr>
            <w:r w:rsidRPr="00E048F5">
              <w:rPr>
                <w:rFonts w:ascii="Cambria Math" w:hAnsi="Cambria Math"/>
              </w:rPr>
              <w:t>13.3.1 et 40.1</w:t>
            </w:r>
          </w:p>
        </w:tc>
      </w:tr>
      <w:tr w:rsidR="00664335" w:rsidRPr="00E048F5" w14:paraId="4F11ECAB" w14:textId="77777777" w:rsidTr="00485FAB">
        <w:trPr>
          <w:trHeight w:val="301"/>
        </w:trPr>
        <w:tc>
          <w:tcPr>
            <w:tcW w:w="1702" w:type="dxa"/>
            <w:shd w:val="clear" w:color="auto" w:fill="auto"/>
            <w:vAlign w:val="center"/>
          </w:tcPr>
          <w:p w14:paraId="16BBD82E" w14:textId="7DED9B77" w:rsidR="00664335" w:rsidRPr="00E048F5" w:rsidRDefault="00664335" w:rsidP="00485FAB">
            <w:pPr>
              <w:widowControl w:val="0"/>
              <w:jc w:val="center"/>
              <w:rPr>
                <w:rFonts w:ascii="Cambria Math" w:hAnsi="Cambria Math"/>
              </w:rPr>
            </w:pPr>
            <w:r w:rsidRPr="00E048F5">
              <w:rPr>
                <w:rFonts w:ascii="Cambria Math" w:hAnsi="Cambria Math"/>
              </w:rPr>
              <w:t xml:space="preserve">Article </w:t>
            </w:r>
            <w:r w:rsidR="00972B5F" w:rsidRPr="00E048F5">
              <w:rPr>
                <w:rFonts w:ascii="Cambria Math" w:hAnsi="Cambria Math"/>
              </w:rPr>
              <w:t>1</w:t>
            </w:r>
            <w:r w:rsidR="00C40A99">
              <w:rPr>
                <w:rFonts w:ascii="Cambria Math" w:hAnsi="Cambria Math"/>
              </w:rPr>
              <w:t>6</w:t>
            </w:r>
          </w:p>
        </w:tc>
        <w:tc>
          <w:tcPr>
            <w:tcW w:w="5103" w:type="dxa"/>
            <w:shd w:val="clear" w:color="auto" w:fill="auto"/>
            <w:vAlign w:val="center"/>
          </w:tcPr>
          <w:p w14:paraId="3F61276A" w14:textId="77777777" w:rsidR="00664335" w:rsidRPr="00E048F5" w:rsidRDefault="00664335" w:rsidP="00485FAB">
            <w:pPr>
              <w:widowControl w:val="0"/>
              <w:jc w:val="center"/>
              <w:rPr>
                <w:rFonts w:ascii="Cambria Math" w:hAnsi="Cambria Math"/>
              </w:rPr>
            </w:pPr>
            <w:r w:rsidRPr="00E048F5">
              <w:rPr>
                <w:rFonts w:ascii="Cambria Math" w:hAnsi="Cambria Math"/>
              </w:rPr>
              <w:t>Règlement des litiges</w:t>
            </w:r>
          </w:p>
        </w:tc>
        <w:tc>
          <w:tcPr>
            <w:tcW w:w="3118" w:type="dxa"/>
            <w:shd w:val="clear" w:color="auto" w:fill="auto"/>
            <w:vAlign w:val="center"/>
          </w:tcPr>
          <w:p w14:paraId="0D31EB06" w14:textId="77777777" w:rsidR="00664335" w:rsidRPr="00E048F5" w:rsidRDefault="00664335" w:rsidP="00485FAB">
            <w:pPr>
              <w:widowControl w:val="0"/>
              <w:jc w:val="center"/>
              <w:rPr>
                <w:rFonts w:ascii="Cambria Math" w:hAnsi="Cambria Math"/>
              </w:rPr>
            </w:pPr>
            <w:r w:rsidRPr="00E048F5">
              <w:rPr>
                <w:rFonts w:ascii="Cambria Math" w:hAnsi="Cambria Math"/>
              </w:rPr>
              <w:t>46</w:t>
            </w:r>
          </w:p>
        </w:tc>
      </w:tr>
    </w:tbl>
    <w:p w14:paraId="2F75AF11" w14:textId="4A9CD536" w:rsidR="009B00F8" w:rsidRPr="00E048F5" w:rsidRDefault="009B00F8" w:rsidP="00664335">
      <w:pPr>
        <w:pStyle w:val="Titre1"/>
        <w:numPr>
          <w:ilvl w:val="0"/>
          <w:numId w:val="0"/>
        </w:numPr>
        <w:ind w:left="720"/>
        <w:rPr>
          <w:rFonts w:ascii="Cambria Math" w:hAnsi="Cambria Math"/>
        </w:rPr>
      </w:pPr>
      <w:r w:rsidRPr="00E048F5">
        <w:rPr>
          <w:rFonts w:ascii="Cambria Math" w:hAnsi="Cambria Math"/>
        </w:rPr>
        <w:t xml:space="preserve">  </w:t>
      </w:r>
    </w:p>
    <w:p w14:paraId="4C882433" w14:textId="77777777" w:rsidR="004B4A17" w:rsidRPr="00E048F5" w:rsidRDefault="004B4A17" w:rsidP="004B4A17">
      <w:pPr>
        <w:rPr>
          <w:rFonts w:ascii="Cambria Math" w:hAnsi="Cambria Math"/>
        </w:rPr>
      </w:pPr>
    </w:p>
    <w:p w14:paraId="3A6D6BCD" w14:textId="77777777" w:rsidR="004B4A17" w:rsidRPr="00E048F5" w:rsidRDefault="004B4A17" w:rsidP="004B4A17">
      <w:pPr>
        <w:rPr>
          <w:rFonts w:ascii="Cambria Math" w:hAnsi="Cambria Math"/>
        </w:rPr>
      </w:pPr>
    </w:p>
    <w:tbl>
      <w:tblPr>
        <w:tblW w:w="0" w:type="auto"/>
        <w:tblInd w:w="-318" w:type="dxa"/>
        <w:tblCellMar>
          <w:left w:w="70" w:type="dxa"/>
          <w:right w:w="70" w:type="dxa"/>
        </w:tblCellMar>
        <w:tblLook w:val="0000" w:firstRow="0" w:lastRow="0" w:firstColumn="0" w:lastColumn="0" w:noHBand="0" w:noVBand="0"/>
      </w:tblPr>
      <w:tblGrid>
        <w:gridCol w:w="5014"/>
        <w:gridCol w:w="4660"/>
      </w:tblGrid>
      <w:tr w:rsidR="0072557C" w:rsidRPr="00E048F5" w14:paraId="4F73DBA4" w14:textId="77777777" w:rsidTr="004B4A17">
        <w:tc>
          <w:tcPr>
            <w:tcW w:w="5032" w:type="dxa"/>
          </w:tcPr>
          <w:bookmarkEnd w:id="0"/>
          <w:p w14:paraId="7302BD63"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r w:rsidRPr="00E048F5">
              <w:rPr>
                <w:rFonts w:ascii="Cambria Math" w:hAnsi="Cambria Math"/>
              </w:rPr>
              <w:t>Le titulaire,</w:t>
            </w:r>
          </w:p>
          <w:p w14:paraId="4B28743A"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69FFB93F"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1272A079"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5282FBBA"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05FFEA23"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45C5F2D8"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56020FCD"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28250251"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2ED6A4E9"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7B813D0E"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28104E0E"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r w:rsidRPr="00E048F5">
              <w:rPr>
                <w:rFonts w:ascii="Cambria Math" w:hAnsi="Cambria Math"/>
              </w:rPr>
              <w:t xml:space="preserve">(Personne désignée en 1ère page) </w:t>
            </w:r>
            <w:proofErr w:type="gramStart"/>
            <w:r w:rsidRPr="00E048F5">
              <w:rPr>
                <w:rFonts w:ascii="Cambria Math" w:hAnsi="Cambria Math"/>
              </w:rPr>
              <w:t>ou</w:t>
            </w:r>
            <w:proofErr w:type="gramEnd"/>
            <w:r w:rsidRPr="00E048F5">
              <w:rPr>
                <w:rFonts w:ascii="Cambria Math" w:hAnsi="Cambria Math"/>
              </w:rPr>
              <w:t xml:space="preserve"> </w:t>
            </w:r>
          </w:p>
          <w:p w14:paraId="148F2E41"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r w:rsidRPr="00E048F5">
              <w:rPr>
                <w:rFonts w:ascii="Cambria Math" w:hAnsi="Cambria Math"/>
              </w:rPr>
              <w:t>(Une des personnes désignées en 1ère page)</w:t>
            </w:r>
          </w:p>
        </w:tc>
        <w:tc>
          <w:tcPr>
            <w:tcW w:w="4677" w:type="dxa"/>
          </w:tcPr>
          <w:p w14:paraId="4F2A480B" w14:textId="7A0E7C09" w:rsidR="00EE2188" w:rsidRPr="00E048F5" w:rsidRDefault="004B4A17" w:rsidP="004D1146">
            <w:pPr>
              <w:widowControl w:val="0"/>
              <w:suppressLineNumbers/>
              <w:tabs>
                <w:tab w:val="center" w:pos="2268"/>
                <w:tab w:val="center" w:pos="7938"/>
              </w:tabs>
              <w:suppressAutoHyphens/>
              <w:jc w:val="center"/>
              <w:rPr>
                <w:rFonts w:ascii="Cambria Math" w:hAnsi="Cambria Math"/>
              </w:rPr>
            </w:pPr>
            <w:bookmarkStart w:id="247" w:name="Signat"/>
            <w:bookmarkEnd w:id="247"/>
            <w:r w:rsidRPr="00E048F5">
              <w:rPr>
                <w:rFonts w:ascii="Cambria Math" w:hAnsi="Cambria Math"/>
              </w:rPr>
              <w:t>Le</w:t>
            </w:r>
            <w:r w:rsidR="00EE2188" w:rsidRPr="00E048F5">
              <w:rPr>
                <w:rFonts w:ascii="Cambria Math" w:hAnsi="Cambria Math"/>
              </w:rPr>
              <w:t xml:space="preserve"> </w:t>
            </w:r>
            <w:r w:rsidR="00AB4E86">
              <w:rPr>
                <w:rFonts w:ascii="Cambria Math" w:hAnsi="Cambria Math"/>
              </w:rPr>
              <w:t>Secrétaire</w:t>
            </w:r>
            <w:r w:rsidR="00AB4E86" w:rsidRPr="00E048F5">
              <w:rPr>
                <w:rFonts w:ascii="Cambria Math" w:hAnsi="Cambria Math"/>
              </w:rPr>
              <w:t xml:space="preserve"> </w:t>
            </w:r>
            <w:r w:rsidR="00AB4E86">
              <w:rPr>
                <w:rFonts w:ascii="Cambria Math" w:hAnsi="Cambria Math"/>
              </w:rPr>
              <w:t>Général</w:t>
            </w:r>
          </w:p>
          <w:p w14:paraId="241AB3D3"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2F7179B9"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2F578068"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4AE5D339"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6DE50972"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06A84F28"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01F16503" w14:textId="69AC65BA"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15C78D1B" w14:textId="77777777" w:rsidR="004B4A17" w:rsidRPr="00E048F5" w:rsidRDefault="004B4A17" w:rsidP="004D1146">
            <w:pPr>
              <w:widowControl w:val="0"/>
              <w:suppressLineNumbers/>
              <w:tabs>
                <w:tab w:val="center" w:pos="2268"/>
                <w:tab w:val="center" w:pos="7938"/>
              </w:tabs>
              <w:suppressAutoHyphens/>
              <w:jc w:val="center"/>
              <w:rPr>
                <w:rFonts w:ascii="Cambria Math" w:hAnsi="Cambria Math"/>
              </w:rPr>
            </w:pPr>
          </w:p>
          <w:p w14:paraId="24BCCF67" w14:textId="3CCE4419"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50174979" w14:textId="77777777" w:rsidR="004B4A17" w:rsidRPr="00E048F5" w:rsidRDefault="004B4A17" w:rsidP="004D1146">
            <w:pPr>
              <w:widowControl w:val="0"/>
              <w:suppressLineNumbers/>
              <w:tabs>
                <w:tab w:val="center" w:pos="2268"/>
                <w:tab w:val="center" w:pos="7938"/>
              </w:tabs>
              <w:suppressAutoHyphens/>
              <w:jc w:val="center"/>
              <w:rPr>
                <w:rFonts w:ascii="Cambria Math" w:hAnsi="Cambria Math"/>
              </w:rPr>
            </w:pPr>
          </w:p>
          <w:p w14:paraId="7A6D5571" w14:textId="538AB774" w:rsidR="00EE2188" w:rsidRPr="00E048F5" w:rsidRDefault="00AB4E86" w:rsidP="004D1146">
            <w:pPr>
              <w:widowControl w:val="0"/>
              <w:suppressLineNumbers/>
              <w:tabs>
                <w:tab w:val="center" w:pos="2268"/>
                <w:tab w:val="center" w:pos="7938"/>
              </w:tabs>
              <w:suppressAutoHyphens/>
              <w:jc w:val="center"/>
              <w:rPr>
                <w:rFonts w:ascii="Cambria Math" w:hAnsi="Cambria Math"/>
              </w:rPr>
            </w:pPr>
            <w:r>
              <w:rPr>
                <w:rFonts w:ascii="Cambria Math" w:hAnsi="Cambria Math"/>
              </w:rPr>
              <w:t>Jean LEGER</w:t>
            </w:r>
            <w:bookmarkStart w:id="248" w:name="_GoBack"/>
            <w:bookmarkEnd w:id="248"/>
          </w:p>
        </w:tc>
      </w:tr>
    </w:tbl>
    <w:p w14:paraId="539FAB26" w14:textId="77777777" w:rsidR="009B00F8" w:rsidRPr="00E048F5" w:rsidRDefault="009B00F8" w:rsidP="00552A82">
      <w:pPr>
        <w:jc w:val="both"/>
        <w:rPr>
          <w:rFonts w:ascii="Cambria Math" w:hAnsi="Cambria Math"/>
          <w:b/>
          <w:sz w:val="20"/>
          <w:u w:val="single"/>
        </w:rPr>
      </w:pPr>
    </w:p>
    <w:sectPr w:rsidR="009B00F8" w:rsidRPr="00E048F5" w:rsidSect="00C239E2">
      <w:headerReference w:type="default" r:id="rId13"/>
      <w:footerReference w:type="default" r:id="rId14"/>
      <w:pgSz w:w="12240" w:h="15840"/>
      <w:pgMar w:top="1417" w:right="1467" w:bottom="1417" w:left="1417"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8DC0F" w14:textId="77777777" w:rsidR="0002191F" w:rsidRDefault="0002191F" w:rsidP="001B523F">
      <w:r>
        <w:separator/>
      </w:r>
    </w:p>
  </w:endnote>
  <w:endnote w:type="continuationSeparator" w:id="0">
    <w:p w14:paraId="6136243B" w14:textId="77777777" w:rsidR="0002191F" w:rsidRDefault="0002191F" w:rsidP="001B5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Exo Regular">
    <w:altName w:val="Cambria Math"/>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EucrosiaUPC">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13307407"/>
      <w:docPartObj>
        <w:docPartGallery w:val="Page Numbers (Bottom of Page)"/>
        <w:docPartUnique/>
      </w:docPartObj>
    </w:sdtPr>
    <w:sdtEndPr>
      <w:rPr>
        <w:sz w:val="16"/>
        <w:szCs w:val="16"/>
      </w:rPr>
    </w:sdtEndPr>
    <w:sdtContent>
      <w:p w14:paraId="4D40493C" w14:textId="1AA38581" w:rsidR="0002191F" w:rsidRPr="00432708" w:rsidRDefault="0002191F">
        <w:pPr>
          <w:pStyle w:val="Pieddepage"/>
          <w:jc w:val="right"/>
          <w:rPr>
            <w:sz w:val="16"/>
            <w:szCs w:val="16"/>
          </w:rPr>
        </w:pPr>
        <w:r w:rsidRPr="00432708">
          <w:rPr>
            <w:sz w:val="16"/>
            <w:szCs w:val="16"/>
          </w:rPr>
          <w:fldChar w:fldCharType="begin"/>
        </w:r>
        <w:r w:rsidRPr="00432708">
          <w:rPr>
            <w:sz w:val="16"/>
            <w:szCs w:val="16"/>
          </w:rPr>
          <w:instrText>PAGE   \* MERGEFORMAT</w:instrText>
        </w:r>
        <w:r w:rsidRPr="00432708">
          <w:rPr>
            <w:sz w:val="16"/>
            <w:szCs w:val="16"/>
          </w:rPr>
          <w:fldChar w:fldCharType="separate"/>
        </w:r>
        <w:r>
          <w:rPr>
            <w:noProof/>
            <w:sz w:val="16"/>
            <w:szCs w:val="16"/>
          </w:rPr>
          <w:t>6</w:t>
        </w:r>
        <w:r w:rsidRPr="00432708">
          <w:rPr>
            <w:sz w:val="16"/>
            <w:szCs w:val="16"/>
          </w:rPr>
          <w:fldChar w:fldCharType="end"/>
        </w:r>
      </w:p>
    </w:sdtContent>
  </w:sdt>
  <w:p w14:paraId="30337E60" w14:textId="77777777" w:rsidR="0002191F" w:rsidRDefault="0002191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83CEF" w14:textId="77777777" w:rsidR="0002191F" w:rsidRDefault="0002191F" w:rsidP="001B523F">
      <w:r>
        <w:separator/>
      </w:r>
    </w:p>
  </w:footnote>
  <w:footnote w:type="continuationSeparator" w:id="0">
    <w:p w14:paraId="024E689A" w14:textId="77777777" w:rsidR="0002191F" w:rsidRDefault="0002191F" w:rsidP="001B523F">
      <w:r>
        <w:continuationSeparator/>
      </w:r>
    </w:p>
  </w:footnote>
  <w:footnote w:id="1">
    <w:p w14:paraId="160D3C8A" w14:textId="77777777" w:rsidR="0002191F" w:rsidRPr="00B81208" w:rsidRDefault="0002191F" w:rsidP="00741ECC">
      <w:pPr>
        <w:pStyle w:val="Notedebasdepage"/>
        <w:jc w:val="both"/>
        <w:rPr>
          <w:rFonts w:ascii="Times New Roman" w:hAnsi="Times New Roman"/>
        </w:rPr>
      </w:pPr>
      <w:r w:rsidRPr="00B81208">
        <w:rPr>
          <w:rStyle w:val="Appelnotedebasdep"/>
          <w:rFonts w:ascii="Times New Roman" w:hAnsi="Times New Roman"/>
        </w:rPr>
        <w:footnoteRef/>
      </w:r>
      <w:r w:rsidRPr="00B81208">
        <w:rPr>
          <w:rFonts w:ascii="Times New Roman" w:hAnsi="Times New Roman"/>
        </w:rPr>
        <w:t xml:space="preserve"> Le numéro de marché sera renseigné au moment de sa notification au titulaire.</w:t>
      </w:r>
    </w:p>
  </w:footnote>
  <w:footnote w:id="2">
    <w:p w14:paraId="14D8400B" w14:textId="77777777" w:rsidR="0002191F" w:rsidRPr="00AC6527" w:rsidRDefault="0002191F" w:rsidP="00741ECC">
      <w:pPr>
        <w:pStyle w:val="Notedebasdepage"/>
        <w:jc w:val="both"/>
        <w:rPr>
          <w:rFonts w:ascii="Times New Roman" w:hAnsi="Times New Roman"/>
        </w:rPr>
      </w:pPr>
      <w:r w:rsidRPr="00AC6527">
        <w:rPr>
          <w:rStyle w:val="Appelnotedebasdep"/>
          <w:rFonts w:ascii="Times New Roman" w:hAnsi="Times New Roman"/>
        </w:rPr>
        <w:footnoteRef/>
      </w:r>
      <w:r w:rsidRPr="00AC6527">
        <w:rPr>
          <w:rFonts w:ascii="Times New Roman" w:hAnsi="Times New Roman"/>
        </w:rPr>
        <w:t xml:space="preserve"> Ce numéro sera également renseigné au moment de la notification du marché au titulaire.</w:t>
      </w:r>
    </w:p>
  </w:footnote>
  <w:footnote w:id="3">
    <w:p w14:paraId="1A14DB48" w14:textId="218DACC3" w:rsidR="0002191F" w:rsidRDefault="0002191F">
      <w:pPr>
        <w:pStyle w:val="Notedebasdepage"/>
      </w:pPr>
      <w:r>
        <w:rPr>
          <w:rStyle w:val="Appelnotedebasdep"/>
        </w:rPr>
        <w:footnoteRef/>
      </w:r>
      <w:r>
        <w:t xml:space="preserve"> Sera complété au moment de la notification au titulaire</w:t>
      </w:r>
    </w:p>
  </w:footnote>
  <w:footnote w:id="4">
    <w:p w14:paraId="5A65D775" w14:textId="6227D2B7" w:rsidR="0002191F" w:rsidRDefault="0002191F">
      <w:pPr>
        <w:pStyle w:val="Notedebasdepage"/>
      </w:pPr>
      <w:r>
        <w:rPr>
          <w:rStyle w:val="Appelnotedebasdep"/>
        </w:rPr>
        <w:footnoteRef/>
      </w:r>
      <w:r>
        <w:t xml:space="preserve"> </w:t>
      </w:r>
      <w:r w:rsidRPr="00F73B5A">
        <w:t>https://www.legifrance.gouv.fr/jorf/id/JORFTEXT000043310341</w:t>
      </w:r>
    </w:p>
  </w:footnote>
  <w:footnote w:id="5">
    <w:p w14:paraId="2A93C44E" w14:textId="77777777" w:rsidR="00282F88" w:rsidRPr="00C60EDA" w:rsidRDefault="00282F88" w:rsidP="00282F88">
      <w:pPr>
        <w:pStyle w:val="Notedebasdepage"/>
      </w:pPr>
      <w:r w:rsidRPr="00C60EDA">
        <w:rPr>
          <w:rStyle w:val="Appelnotedebasdep"/>
          <w:sz w:val="18"/>
        </w:rPr>
        <w:footnoteRef/>
      </w:r>
      <w:r w:rsidRPr="00C60EDA">
        <w:rPr>
          <w:sz w:val="18"/>
        </w:rPr>
        <w:t xml:space="preserve"> Lien vers la politique de confidentialité et de protection des données de la société </w:t>
      </w:r>
      <w:hyperlink r:id="rId1" w:history="1">
        <w:r w:rsidRPr="006245B9">
          <w:rPr>
            <w:rStyle w:val="Lienhypertexte"/>
            <w:sz w:val="18"/>
          </w:rPr>
          <w:t>https://www.aprovall.com/wp-content/uploads/2024/11/2024-POLITIQUE-DE-CONFIDENTIALITE-ET-DE-PROTECTION-DES-DONNEES-4.1.pdf</w:t>
        </w:r>
      </w:hyperlink>
      <w:r>
        <w:rPr>
          <w:sz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B2DB0" w14:textId="12DD9F05" w:rsidR="0002191F" w:rsidRPr="005527C4" w:rsidRDefault="0002191F" w:rsidP="00C44F9E">
    <w:pPr>
      <w:pStyle w:val="En-tte"/>
      <w:jc w:val="center"/>
      <w:rPr>
        <w:rFonts w:ascii="Cambria Math" w:hAnsi="Cambria Math"/>
        <w:b/>
        <w:color w:val="7F7F7F"/>
        <w:sz w:val="16"/>
        <w:szCs w:val="18"/>
      </w:rPr>
    </w:pPr>
    <w:r>
      <w:rPr>
        <w:rFonts w:ascii="Cambria Math" w:hAnsi="Cambria Math"/>
        <w:b/>
        <w:color w:val="7F7F7F"/>
        <w:sz w:val="16"/>
        <w:szCs w:val="16"/>
      </w:rPr>
      <w:t xml:space="preserve">CAHIER DE CLAUSES ADMINITRATIVES PARTICULIERES </w:t>
    </w:r>
    <w:r w:rsidRPr="005527C4">
      <w:rPr>
        <w:rFonts w:ascii="Cambria Math" w:hAnsi="Cambria Math"/>
        <w:b/>
        <w:color w:val="7F7F7F"/>
        <w:sz w:val="16"/>
        <w:szCs w:val="16"/>
      </w:rPr>
      <w:t xml:space="preserve">– ONERA </w:t>
    </w:r>
    <w:r>
      <w:rPr>
        <w:rFonts w:ascii="Cambria Math" w:hAnsi="Cambria Math"/>
        <w:b/>
        <w:color w:val="7F7F7F"/>
        <w:sz w:val="16"/>
        <w:szCs w:val="16"/>
      </w:rPr>
      <w:t>BATIMENT EST</w:t>
    </w:r>
    <w:r w:rsidRPr="005527C4">
      <w:rPr>
        <w:rFonts w:ascii="Cambria Math" w:hAnsi="Cambria Math"/>
        <w:b/>
        <w:color w:val="7F7F7F"/>
        <w:sz w:val="16"/>
        <w:szCs w:val="16"/>
      </w:rPr>
      <w:t xml:space="preserve"> </w:t>
    </w:r>
    <w:r>
      <w:rPr>
        <w:rFonts w:ascii="Cambria Math" w:hAnsi="Cambria Math"/>
        <w:b/>
        <w:color w:val="7F7F7F"/>
        <w:sz w:val="16"/>
        <w:szCs w:val="16"/>
      </w:rPr>
      <w:t>–</w:t>
    </w:r>
    <w:r w:rsidRPr="005527C4">
      <w:rPr>
        <w:rFonts w:ascii="Cambria Math" w:hAnsi="Cambria Math"/>
        <w:b/>
        <w:color w:val="7F7F7F"/>
        <w:sz w:val="16"/>
        <w:szCs w:val="16"/>
      </w:rPr>
      <w:t xml:space="preserve"> </w:t>
    </w:r>
    <w:r w:rsidRPr="00C44F9E">
      <w:rPr>
        <w:rFonts w:ascii="Cambria Math" w:hAnsi="Cambria Math"/>
        <w:b/>
        <w:color w:val="7F7F7F"/>
        <w:sz w:val="16"/>
        <w:szCs w:val="16"/>
      </w:rPr>
      <w:t xml:space="preserve">ASSURANCE </w:t>
    </w:r>
    <w:r w:rsidR="000B4DD1" w:rsidRPr="000B4DD1">
      <w:rPr>
        <w:rFonts w:ascii="Cambria Math" w:hAnsi="Cambria Math"/>
        <w:b/>
        <w:color w:val="7F7F7F"/>
        <w:sz w:val="16"/>
        <w:szCs w:val="16"/>
      </w:rPr>
      <w:t>TOUS RISQUES CHANTIER (TRC)</w:t>
    </w:r>
  </w:p>
  <w:p w14:paraId="63AF91E3" w14:textId="77777777" w:rsidR="0002191F" w:rsidRDefault="0002191F" w:rsidP="00C239E2">
    <w:pPr>
      <w:pStyle w:val="En-tte"/>
      <w:jc w:val="right"/>
      <w:rPr>
        <w:b/>
        <w:color w:val="7F7F7F"/>
        <w:sz w:val="20"/>
      </w:rPr>
    </w:pPr>
  </w:p>
  <w:p w14:paraId="617C8AA1" w14:textId="77777777" w:rsidR="0002191F" w:rsidRDefault="0002191F">
    <w:pPr>
      <w:pStyle w:val="En-tte"/>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C66E08CA"/>
    <w:lvl w:ilvl="0">
      <w:start w:val="1"/>
      <w:numFmt w:val="decimal"/>
      <w:pStyle w:val="Listenumros"/>
      <w:lvlText w:val="%1."/>
      <w:lvlJc w:val="left"/>
      <w:pPr>
        <w:tabs>
          <w:tab w:val="num" w:pos="360"/>
        </w:tabs>
        <w:ind w:left="360" w:hanging="360"/>
      </w:pPr>
      <w:rPr>
        <w:i w:val="0"/>
      </w:rPr>
    </w:lvl>
  </w:abstractNum>
  <w:abstractNum w:abstractNumId="1" w15:restartNumberingAfterBreak="0">
    <w:nsid w:val="FFFFFFFB"/>
    <w:multiLevelType w:val="multilevel"/>
    <w:tmpl w:val="243C784A"/>
    <w:lvl w:ilvl="0">
      <w:start w:val="1"/>
      <w:numFmt w:val="upperRoman"/>
      <w:suff w:val="nothing"/>
      <w:lvlText w:val="ARTICLE %1 - "/>
      <w:lvlJc w:val="left"/>
      <w:pPr>
        <w:ind w:left="2693" w:hanging="708"/>
      </w:pPr>
      <w:rPr>
        <w:u w:val="single"/>
      </w:rPr>
    </w:lvl>
    <w:lvl w:ilvl="1">
      <w:start w:val="1"/>
      <w:numFmt w:val="decimal"/>
      <w:suff w:val="space"/>
      <w:lvlText w:val="%1.%2"/>
      <w:lvlJc w:val="left"/>
      <w:pPr>
        <w:ind w:left="3401" w:hanging="708"/>
      </w:pPr>
      <w:rPr>
        <w:rFonts w:ascii="Arial" w:hAnsi="Arial" w:hint="default"/>
        <w:b/>
        <w:i w:val="0"/>
        <w:sz w:val="22"/>
        <w:u w:val="single"/>
      </w:rPr>
    </w:lvl>
    <w:lvl w:ilvl="2">
      <w:start w:val="1"/>
      <w:numFmt w:val="decimal"/>
      <w:lvlText w:val="%3."/>
      <w:lvlJc w:val="left"/>
      <w:pPr>
        <w:tabs>
          <w:tab w:val="num" w:pos="1985"/>
        </w:tabs>
        <w:ind w:left="4109" w:hanging="708"/>
      </w:pPr>
      <w:rPr>
        <w:rFonts w:ascii="Cambria Math" w:hAnsi="Cambria Math" w:cs="Arial" w:hint="default"/>
        <w:sz w:val="20"/>
        <w:szCs w:val="20"/>
      </w:rPr>
    </w:lvl>
    <w:lvl w:ilvl="3">
      <w:start w:val="1"/>
      <w:numFmt w:val="lowerLetter"/>
      <w:lvlText w:val="%4)"/>
      <w:lvlJc w:val="left"/>
      <w:pPr>
        <w:tabs>
          <w:tab w:val="num" w:pos="1985"/>
        </w:tabs>
        <w:ind w:left="4817" w:hanging="708"/>
      </w:pPr>
    </w:lvl>
    <w:lvl w:ilvl="4">
      <w:start w:val="1"/>
      <w:numFmt w:val="decimal"/>
      <w:lvlText w:val="(%5)"/>
      <w:lvlJc w:val="left"/>
      <w:pPr>
        <w:tabs>
          <w:tab w:val="num" w:pos="1985"/>
        </w:tabs>
        <w:ind w:left="5525" w:hanging="708"/>
      </w:pPr>
    </w:lvl>
    <w:lvl w:ilvl="5">
      <w:start w:val="1"/>
      <w:numFmt w:val="lowerLetter"/>
      <w:lvlText w:val="(%6)"/>
      <w:lvlJc w:val="left"/>
      <w:pPr>
        <w:tabs>
          <w:tab w:val="num" w:pos="1985"/>
        </w:tabs>
        <w:ind w:left="6233" w:hanging="708"/>
      </w:pPr>
    </w:lvl>
    <w:lvl w:ilvl="6">
      <w:start w:val="1"/>
      <w:numFmt w:val="lowerRoman"/>
      <w:lvlText w:val="(%7)"/>
      <w:lvlJc w:val="left"/>
      <w:pPr>
        <w:tabs>
          <w:tab w:val="num" w:pos="1985"/>
        </w:tabs>
        <w:ind w:left="6941" w:hanging="708"/>
      </w:pPr>
    </w:lvl>
    <w:lvl w:ilvl="7">
      <w:start w:val="1"/>
      <w:numFmt w:val="lowerLetter"/>
      <w:lvlText w:val="(%8)"/>
      <w:lvlJc w:val="left"/>
      <w:pPr>
        <w:tabs>
          <w:tab w:val="num" w:pos="1985"/>
        </w:tabs>
        <w:ind w:left="7649" w:hanging="708"/>
      </w:pPr>
    </w:lvl>
    <w:lvl w:ilvl="8">
      <w:start w:val="1"/>
      <w:numFmt w:val="lowerRoman"/>
      <w:lvlText w:val="(%9)"/>
      <w:lvlJc w:val="left"/>
      <w:pPr>
        <w:tabs>
          <w:tab w:val="num" w:pos="1985"/>
        </w:tabs>
        <w:ind w:left="8357" w:hanging="708"/>
      </w:pPr>
    </w:lvl>
  </w:abstractNum>
  <w:abstractNum w:abstractNumId="2" w15:restartNumberingAfterBreak="0">
    <w:nsid w:val="003D56F5"/>
    <w:multiLevelType w:val="hybridMultilevel"/>
    <w:tmpl w:val="79C05BEE"/>
    <w:lvl w:ilvl="0" w:tplc="206670C2">
      <w:start w:val="12"/>
      <w:numFmt w:val="bullet"/>
      <w:lvlText w:val="-"/>
      <w:lvlJc w:val="left"/>
      <w:pPr>
        <w:ind w:left="740" w:hanging="360"/>
      </w:pPr>
      <w:rPr>
        <w:rFonts w:ascii="Exo Regular" w:eastAsia="Times New Roman" w:hAnsi="Exo Regular" w:cs="Aria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3" w15:restartNumberingAfterBreak="0">
    <w:nsid w:val="01BB1EAE"/>
    <w:multiLevelType w:val="hybridMultilevel"/>
    <w:tmpl w:val="6E448056"/>
    <w:lvl w:ilvl="0" w:tplc="DFAA1AB2">
      <w:start w:val="8"/>
      <w:numFmt w:val="bullet"/>
      <w:lvlText w:val="-"/>
      <w:lvlJc w:val="left"/>
      <w:pPr>
        <w:ind w:left="720" w:hanging="360"/>
      </w:pPr>
      <w:rPr>
        <w:rFonts w:ascii="Exo Regular" w:eastAsia="Times New Roman" w:hAnsi="Exo Regular"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2134513"/>
    <w:multiLevelType w:val="hybridMultilevel"/>
    <w:tmpl w:val="77BE21CC"/>
    <w:lvl w:ilvl="0" w:tplc="76C60222">
      <w:start w:val="1"/>
      <w:numFmt w:val="bullet"/>
      <w:lvlText w:val="-"/>
      <w:lvlJc w:val="left"/>
      <w:pPr>
        <w:ind w:left="1287" w:hanging="360"/>
      </w:pPr>
      <w:rPr>
        <w:rFonts w:ascii="Calibri" w:eastAsia="Calibri" w:hAnsi="Calibri" w:cs="Calibr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02B4511A"/>
    <w:multiLevelType w:val="hybridMultilevel"/>
    <w:tmpl w:val="575E49FE"/>
    <w:lvl w:ilvl="0" w:tplc="206670C2">
      <w:start w:val="12"/>
      <w:numFmt w:val="bullet"/>
      <w:lvlText w:val="-"/>
      <w:lvlJc w:val="left"/>
      <w:pPr>
        <w:ind w:left="720" w:hanging="360"/>
      </w:pPr>
      <w:rPr>
        <w:rFonts w:ascii="Exo Regular" w:eastAsia="Times New Roman" w:hAnsi="Exo Regular"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6B75485"/>
    <w:multiLevelType w:val="hybridMultilevel"/>
    <w:tmpl w:val="347602EA"/>
    <w:lvl w:ilvl="0" w:tplc="040C000D">
      <w:start w:val="1"/>
      <w:numFmt w:val="bullet"/>
      <w:lvlText w:val=""/>
      <w:lvlJc w:val="left"/>
      <w:pPr>
        <w:ind w:left="1800" w:hanging="360"/>
      </w:pPr>
      <w:rPr>
        <w:rFonts w:ascii="Wingdings" w:hAnsi="Wingdings"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7" w15:restartNumberingAfterBreak="0">
    <w:nsid w:val="0729584F"/>
    <w:multiLevelType w:val="hybridMultilevel"/>
    <w:tmpl w:val="0CDE1F0A"/>
    <w:lvl w:ilvl="0" w:tplc="206670C2">
      <w:start w:val="12"/>
      <w:numFmt w:val="bullet"/>
      <w:lvlText w:val="-"/>
      <w:lvlJc w:val="left"/>
      <w:pPr>
        <w:ind w:left="740" w:hanging="360"/>
      </w:pPr>
      <w:rPr>
        <w:rFonts w:ascii="Exo Regular" w:eastAsia="Times New Roman" w:hAnsi="Exo Regular" w:cs="Aria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8" w15:restartNumberingAfterBreak="0">
    <w:nsid w:val="148C6E91"/>
    <w:multiLevelType w:val="hybridMultilevel"/>
    <w:tmpl w:val="9FCCD904"/>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9" w15:restartNumberingAfterBreak="0">
    <w:nsid w:val="16056858"/>
    <w:multiLevelType w:val="hybridMultilevel"/>
    <w:tmpl w:val="A8C082BC"/>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BC4B38"/>
    <w:multiLevelType w:val="hybridMultilevel"/>
    <w:tmpl w:val="6FB607DA"/>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1" w15:restartNumberingAfterBreak="0">
    <w:nsid w:val="199F19F2"/>
    <w:multiLevelType w:val="hybridMultilevel"/>
    <w:tmpl w:val="9E884C10"/>
    <w:lvl w:ilvl="0" w:tplc="DE38BF90">
      <w:start w:val="3"/>
      <w:numFmt w:val="bullet"/>
      <w:lvlText w:val="-"/>
      <w:lvlJc w:val="left"/>
      <w:pPr>
        <w:ind w:left="1080" w:hanging="360"/>
      </w:pPr>
      <w:rPr>
        <w:rFonts w:ascii="Exo Regular" w:eastAsia="Times New Roman" w:hAnsi="Exo Regular"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1DE519D6"/>
    <w:multiLevelType w:val="hybridMultilevel"/>
    <w:tmpl w:val="D6D09BA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0F346C4"/>
    <w:multiLevelType w:val="multilevel"/>
    <w:tmpl w:val="4404A97C"/>
    <w:lvl w:ilvl="0">
      <w:start w:val="5"/>
      <w:numFmt w:val="decimal"/>
      <w:lvlText w:val="%1"/>
      <w:lvlJc w:val="left"/>
      <w:pPr>
        <w:ind w:left="660" w:hanging="660"/>
      </w:pPr>
      <w:rPr>
        <w:rFonts w:hint="default"/>
        <w:b/>
      </w:rPr>
    </w:lvl>
    <w:lvl w:ilvl="1">
      <w:start w:val="2"/>
      <w:numFmt w:val="decimal"/>
      <w:lvlText w:val="%1.%2"/>
      <w:lvlJc w:val="left"/>
      <w:pPr>
        <w:ind w:left="1020" w:hanging="660"/>
      </w:pPr>
      <w:rPr>
        <w:rFonts w:hint="default"/>
        <w:b/>
      </w:rPr>
    </w:lvl>
    <w:lvl w:ilvl="2">
      <w:start w:val="2"/>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4" w15:restartNumberingAfterBreak="0">
    <w:nsid w:val="218B00C2"/>
    <w:multiLevelType w:val="multilevel"/>
    <w:tmpl w:val="6A384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A33C64"/>
    <w:multiLevelType w:val="hybridMultilevel"/>
    <w:tmpl w:val="178A75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E581CE0"/>
    <w:multiLevelType w:val="hybridMultilevel"/>
    <w:tmpl w:val="F03A8162"/>
    <w:lvl w:ilvl="0" w:tplc="6B24D280">
      <w:numFmt w:val="bullet"/>
      <w:lvlText w:val=""/>
      <w:lvlJc w:val="left"/>
      <w:pPr>
        <w:ind w:left="720" w:hanging="360"/>
      </w:pPr>
      <w:rPr>
        <w:rFonts w:ascii="Symbol" w:eastAsiaTheme="minorHAnsi" w:hAnsi="Symbol"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0FC63D2"/>
    <w:multiLevelType w:val="hybridMultilevel"/>
    <w:tmpl w:val="7D581618"/>
    <w:lvl w:ilvl="0" w:tplc="040C000D">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8" w15:restartNumberingAfterBreak="0">
    <w:nsid w:val="380D0A06"/>
    <w:multiLevelType w:val="multilevel"/>
    <w:tmpl w:val="692C2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D1D52E7"/>
    <w:multiLevelType w:val="hybridMultilevel"/>
    <w:tmpl w:val="41AA80FA"/>
    <w:lvl w:ilvl="0" w:tplc="206670C2">
      <w:start w:val="12"/>
      <w:numFmt w:val="bullet"/>
      <w:lvlText w:val="-"/>
      <w:lvlJc w:val="left"/>
      <w:pPr>
        <w:ind w:left="740" w:hanging="360"/>
      </w:pPr>
      <w:rPr>
        <w:rFonts w:ascii="Exo Regular" w:eastAsia="Times New Roman" w:hAnsi="Exo Regular" w:cs="Aria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20" w15:restartNumberingAfterBreak="0">
    <w:nsid w:val="3F9212E5"/>
    <w:multiLevelType w:val="hybridMultilevel"/>
    <w:tmpl w:val="121874F6"/>
    <w:lvl w:ilvl="0" w:tplc="040C0001">
      <w:start w:val="1"/>
      <w:numFmt w:val="bullet"/>
      <w:lvlText w:val=""/>
      <w:lvlJc w:val="left"/>
      <w:pPr>
        <w:ind w:left="1069" w:hanging="360"/>
      </w:pPr>
      <w:rPr>
        <w:rFonts w:ascii="Symbol" w:hAnsi="Symbol" w:hint="default"/>
      </w:rPr>
    </w:lvl>
    <w:lvl w:ilvl="1" w:tplc="040C0003">
      <w:start w:val="1"/>
      <w:numFmt w:val="bullet"/>
      <w:lvlText w:val="o"/>
      <w:lvlJc w:val="left"/>
      <w:pPr>
        <w:ind w:left="1789" w:hanging="360"/>
      </w:pPr>
      <w:rPr>
        <w:rFonts w:ascii="Courier New" w:hAnsi="Courier New" w:cs="Courier New" w:hint="default"/>
      </w:rPr>
    </w:lvl>
    <w:lvl w:ilvl="2" w:tplc="040C0005">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21" w15:restartNumberingAfterBreak="0">
    <w:nsid w:val="40BB028B"/>
    <w:multiLevelType w:val="hybridMultilevel"/>
    <w:tmpl w:val="BD1C62F2"/>
    <w:lvl w:ilvl="0" w:tplc="040C001B">
      <w:start w:val="1"/>
      <w:numFmt w:val="lowerRoman"/>
      <w:lvlText w:val="%1."/>
      <w:lvlJc w:val="right"/>
      <w:pPr>
        <w:ind w:left="1080" w:hanging="360"/>
      </w:pPr>
    </w:lvl>
    <w:lvl w:ilvl="1" w:tplc="040C001B">
      <w:start w:val="1"/>
      <w:numFmt w:val="lowerRoman"/>
      <w:lvlText w:val="%2."/>
      <w:lvlJc w:val="righ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2" w15:restartNumberingAfterBreak="0">
    <w:nsid w:val="42090476"/>
    <w:multiLevelType w:val="hybridMultilevel"/>
    <w:tmpl w:val="C9FE9780"/>
    <w:lvl w:ilvl="0" w:tplc="EB7A619A">
      <w:start w:val="1"/>
      <w:numFmt w:val="bullet"/>
      <w:lvlText w:val="-"/>
      <w:lvlJc w:val="left"/>
      <w:pPr>
        <w:tabs>
          <w:tab w:val="num" w:pos="720"/>
        </w:tabs>
        <w:ind w:left="720" w:hanging="360"/>
      </w:pPr>
      <w:rPr>
        <w:rFonts w:ascii="Garamond" w:eastAsia="Times New Roman" w:hAnsi="Garamond"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8D1317"/>
    <w:multiLevelType w:val="hybridMultilevel"/>
    <w:tmpl w:val="0164997C"/>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4" w15:restartNumberingAfterBreak="0">
    <w:nsid w:val="4EB54E3E"/>
    <w:multiLevelType w:val="multilevel"/>
    <w:tmpl w:val="0070288E"/>
    <w:lvl w:ilvl="0">
      <w:start w:val="1"/>
      <w:numFmt w:val="decimal"/>
      <w:pStyle w:val="Titre"/>
      <w:suff w:val="space"/>
      <w:lvlText w:val="CHAPITRE %1 -"/>
      <w:lvlJc w:val="left"/>
      <w:pPr>
        <w:ind w:left="360" w:hanging="360"/>
      </w:pPr>
      <w:rPr>
        <w:rFonts w:hint="default"/>
      </w:rPr>
    </w:lvl>
    <w:lvl w:ilvl="1">
      <w:start w:val="1"/>
      <w:numFmt w:val="decimal"/>
      <w:lvlRestart w:val="0"/>
      <w:pStyle w:val="Titre1"/>
      <w:suff w:val="space"/>
      <w:lvlText w:val="ARTICLE %2 -"/>
      <w:lvlJc w:val="left"/>
      <w:pPr>
        <w:ind w:left="720" w:hanging="360"/>
      </w:pPr>
      <w:rPr>
        <w:rFonts w:hint="default"/>
        <w:color w:val="521B39"/>
      </w:rPr>
    </w:lvl>
    <w:lvl w:ilvl="2">
      <w:start w:val="1"/>
      <w:numFmt w:val="decimal"/>
      <w:pStyle w:val="Titre2"/>
      <w:suff w:val="space"/>
      <w:lvlText w:val="%2.%3 -"/>
      <w:lvlJc w:val="left"/>
      <w:pPr>
        <w:ind w:left="1080" w:hanging="360"/>
      </w:pPr>
      <w:rPr>
        <w:rFonts w:hint="default"/>
        <w:i w:val="0"/>
      </w:rPr>
    </w:lvl>
    <w:lvl w:ilvl="3">
      <w:start w:val="1"/>
      <w:numFmt w:val="decimal"/>
      <w:pStyle w:val="Titre3"/>
      <w:suff w:val="space"/>
      <w:lvlText w:val="%2.%3.%4 -"/>
      <w:lvlJc w:val="left"/>
      <w:pPr>
        <w:ind w:left="1440" w:hanging="360"/>
      </w:pPr>
      <w:rPr>
        <w:rFonts w:hint="default"/>
        <w:b w:val="0"/>
      </w:rPr>
    </w:lvl>
    <w:lvl w:ilvl="4">
      <w:start w:val="1"/>
      <w:numFmt w:val="none"/>
      <w:lvlText w:val="%1"/>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16025B1"/>
    <w:multiLevelType w:val="hybridMultilevel"/>
    <w:tmpl w:val="472CBCAC"/>
    <w:lvl w:ilvl="0" w:tplc="206670C2">
      <w:start w:val="12"/>
      <w:numFmt w:val="bullet"/>
      <w:lvlText w:val="-"/>
      <w:lvlJc w:val="left"/>
      <w:pPr>
        <w:ind w:left="740" w:hanging="360"/>
      </w:pPr>
      <w:rPr>
        <w:rFonts w:ascii="Exo Regular" w:eastAsia="Times New Roman" w:hAnsi="Exo Regular" w:cs="Aria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26" w15:restartNumberingAfterBreak="0">
    <w:nsid w:val="584359CC"/>
    <w:multiLevelType w:val="hybridMultilevel"/>
    <w:tmpl w:val="463A726C"/>
    <w:lvl w:ilvl="0" w:tplc="44EEE9C0">
      <w:start w:val="1"/>
      <w:numFmt w:val="bullet"/>
      <w:lvlText w:val=""/>
      <w:lvlJc w:val="left"/>
      <w:pPr>
        <w:tabs>
          <w:tab w:val="num" w:pos="1733"/>
        </w:tabs>
        <w:ind w:left="1733" w:hanging="360"/>
      </w:pPr>
      <w:rPr>
        <w:rFonts w:ascii="Wingdings" w:hAnsi="Wingdings" w:hint="default"/>
      </w:rPr>
    </w:lvl>
    <w:lvl w:ilvl="1" w:tplc="040C0003" w:tentative="1">
      <w:start w:val="1"/>
      <w:numFmt w:val="bullet"/>
      <w:lvlText w:val="o"/>
      <w:lvlJc w:val="left"/>
      <w:pPr>
        <w:tabs>
          <w:tab w:val="num" w:pos="2813"/>
        </w:tabs>
        <w:ind w:left="2813" w:hanging="360"/>
      </w:pPr>
      <w:rPr>
        <w:rFonts w:ascii="Courier New" w:hAnsi="Courier New" w:cs="Courier New" w:hint="default"/>
      </w:rPr>
    </w:lvl>
    <w:lvl w:ilvl="2" w:tplc="040C0005" w:tentative="1">
      <w:start w:val="1"/>
      <w:numFmt w:val="bullet"/>
      <w:lvlText w:val=""/>
      <w:lvlJc w:val="left"/>
      <w:pPr>
        <w:tabs>
          <w:tab w:val="num" w:pos="3533"/>
        </w:tabs>
        <w:ind w:left="3533" w:hanging="360"/>
      </w:pPr>
      <w:rPr>
        <w:rFonts w:ascii="Wingdings" w:hAnsi="Wingdings" w:hint="default"/>
      </w:rPr>
    </w:lvl>
    <w:lvl w:ilvl="3" w:tplc="040C0001" w:tentative="1">
      <w:start w:val="1"/>
      <w:numFmt w:val="bullet"/>
      <w:lvlText w:val=""/>
      <w:lvlJc w:val="left"/>
      <w:pPr>
        <w:tabs>
          <w:tab w:val="num" w:pos="4253"/>
        </w:tabs>
        <w:ind w:left="4253" w:hanging="360"/>
      </w:pPr>
      <w:rPr>
        <w:rFonts w:ascii="Symbol" w:hAnsi="Symbol" w:hint="default"/>
      </w:rPr>
    </w:lvl>
    <w:lvl w:ilvl="4" w:tplc="040C0003" w:tentative="1">
      <w:start w:val="1"/>
      <w:numFmt w:val="bullet"/>
      <w:lvlText w:val="o"/>
      <w:lvlJc w:val="left"/>
      <w:pPr>
        <w:tabs>
          <w:tab w:val="num" w:pos="4973"/>
        </w:tabs>
        <w:ind w:left="4973" w:hanging="360"/>
      </w:pPr>
      <w:rPr>
        <w:rFonts w:ascii="Courier New" w:hAnsi="Courier New" w:cs="Courier New" w:hint="default"/>
      </w:rPr>
    </w:lvl>
    <w:lvl w:ilvl="5" w:tplc="040C0005" w:tentative="1">
      <w:start w:val="1"/>
      <w:numFmt w:val="bullet"/>
      <w:lvlText w:val=""/>
      <w:lvlJc w:val="left"/>
      <w:pPr>
        <w:tabs>
          <w:tab w:val="num" w:pos="5693"/>
        </w:tabs>
        <w:ind w:left="5693" w:hanging="360"/>
      </w:pPr>
      <w:rPr>
        <w:rFonts w:ascii="Wingdings" w:hAnsi="Wingdings" w:hint="default"/>
      </w:rPr>
    </w:lvl>
    <w:lvl w:ilvl="6" w:tplc="040C0001" w:tentative="1">
      <w:start w:val="1"/>
      <w:numFmt w:val="bullet"/>
      <w:lvlText w:val=""/>
      <w:lvlJc w:val="left"/>
      <w:pPr>
        <w:tabs>
          <w:tab w:val="num" w:pos="6413"/>
        </w:tabs>
        <w:ind w:left="6413" w:hanging="360"/>
      </w:pPr>
      <w:rPr>
        <w:rFonts w:ascii="Symbol" w:hAnsi="Symbol" w:hint="default"/>
      </w:rPr>
    </w:lvl>
    <w:lvl w:ilvl="7" w:tplc="040C0003" w:tentative="1">
      <w:start w:val="1"/>
      <w:numFmt w:val="bullet"/>
      <w:lvlText w:val="o"/>
      <w:lvlJc w:val="left"/>
      <w:pPr>
        <w:tabs>
          <w:tab w:val="num" w:pos="7133"/>
        </w:tabs>
        <w:ind w:left="7133" w:hanging="360"/>
      </w:pPr>
      <w:rPr>
        <w:rFonts w:ascii="Courier New" w:hAnsi="Courier New" w:cs="Courier New" w:hint="default"/>
      </w:rPr>
    </w:lvl>
    <w:lvl w:ilvl="8" w:tplc="040C0005" w:tentative="1">
      <w:start w:val="1"/>
      <w:numFmt w:val="bullet"/>
      <w:lvlText w:val=""/>
      <w:lvlJc w:val="left"/>
      <w:pPr>
        <w:tabs>
          <w:tab w:val="num" w:pos="7853"/>
        </w:tabs>
        <w:ind w:left="7853" w:hanging="360"/>
      </w:pPr>
      <w:rPr>
        <w:rFonts w:ascii="Wingdings" w:hAnsi="Wingdings" w:hint="default"/>
      </w:rPr>
    </w:lvl>
  </w:abstractNum>
  <w:abstractNum w:abstractNumId="27" w15:restartNumberingAfterBreak="0">
    <w:nsid w:val="594D23E8"/>
    <w:multiLevelType w:val="hybridMultilevel"/>
    <w:tmpl w:val="5290B23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233024B"/>
    <w:multiLevelType w:val="hybridMultilevel"/>
    <w:tmpl w:val="26FA9874"/>
    <w:lvl w:ilvl="0" w:tplc="206670C2">
      <w:start w:val="12"/>
      <w:numFmt w:val="bullet"/>
      <w:lvlText w:val="-"/>
      <w:lvlJc w:val="left"/>
      <w:pPr>
        <w:ind w:left="740" w:hanging="360"/>
      </w:pPr>
      <w:rPr>
        <w:rFonts w:ascii="Exo Regular" w:eastAsia="Times New Roman" w:hAnsi="Exo Regular" w:cs="Aria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29" w15:restartNumberingAfterBreak="0">
    <w:nsid w:val="62D375C7"/>
    <w:multiLevelType w:val="hybridMultilevel"/>
    <w:tmpl w:val="3CFE6F86"/>
    <w:lvl w:ilvl="0" w:tplc="206670C2">
      <w:start w:val="12"/>
      <w:numFmt w:val="bullet"/>
      <w:lvlText w:val="-"/>
      <w:lvlJc w:val="left"/>
      <w:pPr>
        <w:ind w:left="740" w:hanging="360"/>
      </w:pPr>
      <w:rPr>
        <w:rFonts w:ascii="Exo Regular" w:eastAsia="Times New Roman" w:hAnsi="Exo Regular" w:cs="Aria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30" w15:restartNumberingAfterBreak="0">
    <w:nsid w:val="6BD16EFA"/>
    <w:multiLevelType w:val="hybridMultilevel"/>
    <w:tmpl w:val="6F7C47AC"/>
    <w:lvl w:ilvl="0" w:tplc="4C46A4CC">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C0F4519"/>
    <w:multiLevelType w:val="hybridMultilevel"/>
    <w:tmpl w:val="CAE41576"/>
    <w:lvl w:ilvl="0" w:tplc="040C000D">
      <w:start w:val="1"/>
      <w:numFmt w:val="bullet"/>
      <w:lvlText w:val=""/>
      <w:lvlJc w:val="left"/>
      <w:pPr>
        <w:ind w:left="1571" w:hanging="360"/>
      </w:pPr>
      <w:rPr>
        <w:rFonts w:ascii="Wingdings" w:hAnsi="Wingdings" w:hint="default"/>
      </w:rPr>
    </w:lvl>
    <w:lvl w:ilvl="1" w:tplc="B6046DA0">
      <w:start w:val="1"/>
      <w:numFmt w:val="bullet"/>
      <w:lvlText w:val=""/>
      <w:lvlJc w:val="left"/>
      <w:pPr>
        <w:ind w:left="2291" w:hanging="360"/>
      </w:pPr>
      <w:rPr>
        <w:rFonts w:ascii="Symbol" w:hAnsi="Symbol"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32" w15:restartNumberingAfterBreak="0">
    <w:nsid w:val="6C5127A7"/>
    <w:multiLevelType w:val="multilevel"/>
    <w:tmpl w:val="C4B26D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8E7462"/>
    <w:multiLevelType w:val="hybridMultilevel"/>
    <w:tmpl w:val="31DC11E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D5A3462"/>
    <w:multiLevelType w:val="hybridMultilevel"/>
    <w:tmpl w:val="C05895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DC71A8C"/>
    <w:multiLevelType w:val="hybridMultilevel"/>
    <w:tmpl w:val="8F985908"/>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abstractNumId w:val="20"/>
  </w:num>
  <w:num w:numId="2">
    <w:abstractNumId w:val="30"/>
  </w:num>
  <w:num w:numId="3">
    <w:abstractNumId w:val="34"/>
  </w:num>
  <w:num w:numId="4">
    <w:abstractNumId w:val="4"/>
  </w:num>
  <w:num w:numId="5">
    <w:abstractNumId w:val="26"/>
  </w:num>
  <w:num w:numId="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24"/>
  </w:num>
  <w:num w:numId="11">
    <w:abstractNumId w:val="11"/>
  </w:num>
  <w:num w:numId="12">
    <w:abstractNumId w:val="29"/>
  </w:num>
  <w:num w:numId="13">
    <w:abstractNumId w:val="28"/>
  </w:num>
  <w:num w:numId="14">
    <w:abstractNumId w:val="25"/>
  </w:num>
  <w:num w:numId="15">
    <w:abstractNumId w:val="2"/>
  </w:num>
  <w:num w:numId="16">
    <w:abstractNumId w:val="5"/>
  </w:num>
  <w:num w:numId="17">
    <w:abstractNumId w:val="7"/>
  </w:num>
  <w:num w:numId="18">
    <w:abstractNumId w:val="19"/>
  </w:num>
  <w:num w:numId="19">
    <w:abstractNumId w:val="0"/>
  </w:num>
  <w:num w:numId="20">
    <w:abstractNumId w:val="1"/>
  </w:num>
  <w:num w:numId="21">
    <w:abstractNumId w:val="9"/>
  </w:num>
  <w:num w:numId="22">
    <w:abstractNumId w:val="27"/>
  </w:num>
  <w:num w:numId="23">
    <w:abstractNumId w:val="33"/>
  </w:num>
  <w:num w:numId="24">
    <w:abstractNumId w:val="15"/>
  </w:num>
  <w:num w:numId="25">
    <w:abstractNumId w:val="8"/>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24"/>
  </w:num>
  <w:num w:numId="29">
    <w:abstractNumId w:val="32"/>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31"/>
  </w:num>
  <w:num w:numId="39">
    <w:abstractNumId w:val="17"/>
  </w:num>
  <w:num w:numId="40">
    <w:abstractNumId w:val="23"/>
  </w:num>
  <w:num w:numId="41">
    <w:abstractNumId w:val="6"/>
  </w:num>
  <w:num w:numId="42">
    <w:abstractNumId w:val="21"/>
  </w:num>
  <w:num w:numId="43">
    <w:abstractNumId w:val="24"/>
  </w:num>
  <w:num w:numId="44">
    <w:abstractNumId w:val="24"/>
  </w:num>
  <w:num w:numId="45">
    <w:abstractNumId w:val="24"/>
  </w:num>
  <w:num w:numId="46">
    <w:abstractNumId w:val="24"/>
  </w:num>
  <w:num w:numId="47">
    <w:abstractNumId w:val="24"/>
  </w:num>
  <w:num w:numId="48">
    <w:abstractNumId w:val="24"/>
  </w:num>
  <w:num w:numId="49">
    <w:abstractNumId w:val="13"/>
  </w:num>
  <w:num w:numId="50">
    <w:abstractNumId w:val="3"/>
  </w:num>
  <w:num w:numId="51">
    <w:abstractNumId w:val="12"/>
  </w:num>
  <w:num w:numId="52">
    <w:abstractNumId w:val="24"/>
  </w:num>
  <w:num w:numId="53">
    <w:abstractNumId w:val="24"/>
  </w:num>
  <w:num w:numId="54">
    <w:abstractNumId w:val="24"/>
  </w:num>
  <w:num w:numId="55">
    <w:abstractNumId w:val="24"/>
  </w:num>
  <w:num w:numId="56">
    <w:abstractNumId w:val="24"/>
  </w:num>
  <w:num w:numId="57">
    <w:abstractNumId w:val="24"/>
  </w:num>
  <w:num w:numId="58">
    <w:abstractNumId w:val="24"/>
  </w:num>
  <w:num w:numId="59">
    <w:abstractNumId w:val="24"/>
  </w:num>
  <w:num w:numId="60">
    <w:abstractNumId w:val="24"/>
  </w:num>
  <w:num w:numId="61">
    <w:abstractNumId w:val="24"/>
  </w:num>
  <w:num w:numId="62">
    <w:abstractNumId w:val="24"/>
  </w:num>
  <w:num w:numId="63">
    <w:abstractNumId w:val="24"/>
  </w:num>
  <w:num w:numId="64">
    <w:abstractNumId w:val="24"/>
  </w:num>
  <w:num w:numId="65">
    <w:abstractNumId w:val="24"/>
  </w:num>
  <w:num w:numId="66">
    <w:abstractNumId w:val="24"/>
  </w:num>
  <w:num w:numId="67">
    <w:abstractNumId w:val="24"/>
  </w:num>
  <w:num w:numId="68">
    <w:abstractNumId w:val="16"/>
  </w:num>
  <w:num w:numId="69">
    <w:abstractNumId w:val="14"/>
  </w:num>
  <w:num w:numId="70">
    <w:abstractNumId w:val="18"/>
  </w:num>
  <w:num w:numId="71">
    <w:abstractNumId w:val="24"/>
  </w:num>
  <w:num w:numId="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4"/>
  </w:num>
  <w:num w:numId="74">
    <w:abstractNumId w:val="24"/>
  </w:num>
  <w:num w:numId="75">
    <w:abstractNumId w:val="24"/>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C6F"/>
    <w:rsid w:val="000028DD"/>
    <w:rsid w:val="00002FFC"/>
    <w:rsid w:val="00003F23"/>
    <w:rsid w:val="000040D9"/>
    <w:rsid w:val="00006B65"/>
    <w:rsid w:val="0000709C"/>
    <w:rsid w:val="00010848"/>
    <w:rsid w:val="00011F9A"/>
    <w:rsid w:val="00013A9B"/>
    <w:rsid w:val="0002191F"/>
    <w:rsid w:val="0002275F"/>
    <w:rsid w:val="00022F51"/>
    <w:rsid w:val="00026354"/>
    <w:rsid w:val="00031901"/>
    <w:rsid w:val="00031E72"/>
    <w:rsid w:val="00031EE2"/>
    <w:rsid w:val="00033798"/>
    <w:rsid w:val="0004715B"/>
    <w:rsid w:val="000477EB"/>
    <w:rsid w:val="00055775"/>
    <w:rsid w:val="0005649A"/>
    <w:rsid w:val="00056A0B"/>
    <w:rsid w:val="00057828"/>
    <w:rsid w:val="00057970"/>
    <w:rsid w:val="000662A2"/>
    <w:rsid w:val="00067153"/>
    <w:rsid w:val="00070307"/>
    <w:rsid w:val="000704F6"/>
    <w:rsid w:val="000717DA"/>
    <w:rsid w:val="00072D03"/>
    <w:rsid w:val="00073819"/>
    <w:rsid w:val="0007584B"/>
    <w:rsid w:val="00075FEB"/>
    <w:rsid w:val="000811DA"/>
    <w:rsid w:val="00081F76"/>
    <w:rsid w:val="00082997"/>
    <w:rsid w:val="0008474F"/>
    <w:rsid w:val="0008569F"/>
    <w:rsid w:val="000919C1"/>
    <w:rsid w:val="0009276A"/>
    <w:rsid w:val="000A0069"/>
    <w:rsid w:val="000A419F"/>
    <w:rsid w:val="000A750D"/>
    <w:rsid w:val="000A75DB"/>
    <w:rsid w:val="000B13B2"/>
    <w:rsid w:val="000B28CC"/>
    <w:rsid w:val="000B3168"/>
    <w:rsid w:val="000B46F3"/>
    <w:rsid w:val="000B4DD1"/>
    <w:rsid w:val="000B5E4A"/>
    <w:rsid w:val="000B7542"/>
    <w:rsid w:val="000C01B3"/>
    <w:rsid w:val="000D1FE1"/>
    <w:rsid w:val="000D27C3"/>
    <w:rsid w:val="000D5B7C"/>
    <w:rsid w:val="000E2398"/>
    <w:rsid w:val="000E257F"/>
    <w:rsid w:val="000E4375"/>
    <w:rsid w:val="000E4CE8"/>
    <w:rsid w:val="000E5AAA"/>
    <w:rsid w:val="000E70B0"/>
    <w:rsid w:val="001018E1"/>
    <w:rsid w:val="00107744"/>
    <w:rsid w:val="00110635"/>
    <w:rsid w:val="00114226"/>
    <w:rsid w:val="00114334"/>
    <w:rsid w:val="00117FE2"/>
    <w:rsid w:val="00122D56"/>
    <w:rsid w:val="00126443"/>
    <w:rsid w:val="00126793"/>
    <w:rsid w:val="00126AC4"/>
    <w:rsid w:val="00132113"/>
    <w:rsid w:val="00132698"/>
    <w:rsid w:val="001327BE"/>
    <w:rsid w:val="00134BDC"/>
    <w:rsid w:val="001366CF"/>
    <w:rsid w:val="00137628"/>
    <w:rsid w:val="00144290"/>
    <w:rsid w:val="0014524F"/>
    <w:rsid w:val="001456FC"/>
    <w:rsid w:val="00145B79"/>
    <w:rsid w:val="0015390A"/>
    <w:rsid w:val="0015740A"/>
    <w:rsid w:val="00160972"/>
    <w:rsid w:val="0016463A"/>
    <w:rsid w:val="001713E3"/>
    <w:rsid w:val="00173A9C"/>
    <w:rsid w:val="00174C86"/>
    <w:rsid w:val="00176304"/>
    <w:rsid w:val="0017771E"/>
    <w:rsid w:val="00177EC2"/>
    <w:rsid w:val="00183C83"/>
    <w:rsid w:val="00183C85"/>
    <w:rsid w:val="001860D7"/>
    <w:rsid w:val="0018675A"/>
    <w:rsid w:val="001955E3"/>
    <w:rsid w:val="001A3339"/>
    <w:rsid w:val="001A767B"/>
    <w:rsid w:val="001A769B"/>
    <w:rsid w:val="001B04B5"/>
    <w:rsid w:val="001B19BB"/>
    <w:rsid w:val="001B2D4D"/>
    <w:rsid w:val="001B523F"/>
    <w:rsid w:val="001B5787"/>
    <w:rsid w:val="001B6DEE"/>
    <w:rsid w:val="001C053E"/>
    <w:rsid w:val="001C1C7D"/>
    <w:rsid w:val="001C378A"/>
    <w:rsid w:val="001C72B8"/>
    <w:rsid w:val="001C7492"/>
    <w:rsid w:val="001C7597"/>
    <w:rsid w:val="001C769D"/>
    <w:rsid w:val="001D16E5"/>
    <w:rsid w:val="001D1947"/>
    <w:rsid w:val="001D47EF"/>
    <w:rsid w:val="001E3467"/>
    <w:rsid w:val="001E4A4C"/>
    <w:rsid w:val="001E6244"/>
    <w:rsid w:val="001E672B"/>
    <w:rsid w:val="001E6DDB"/>
    <w:rsid w:val="001E6F7B"/>
    <w:rsid w:val="001F11A1"/>
    <w:rsid w:val="001F1EE1"/>
    <w:rsid w:val="001F267C"/>
    <w:rsid w:val="001F470E"/>
    <w:rsid w:val="002022D8"/>
    <w:rsid w:val="002032A5"/>
    <w:rsid w:val="00206469"/>
    <w:rsid w:val="0021330D"/>
    <w:rsid w:val="00213A4C"/>
    <w:rsid w:val="00214EEF"/>
    <w:rsid w:val="002151E9"/>
    <w:rsid w:val="00215F6E"/>
    <w:rsid w:val="0022189F"/>
    <w:rsid w:val="00224C7C"/>
    <w:rsid w:val="00226B95"/>
    <w:rsid w:val="002302A7"/>
    <w:rsid w:val="00232A69"/>
    <w:rsid w:val="00235AC5"/>
    <w:rsid w:val="002425E2"/>
    <w:rsid w:val="00244D9E"/>
    <w:rsid w:val="0024531E"/>
    <w:rsid w:val="002502DD"/>
    <w:rsid w:val="002541A2"/>
    <w:rsid w:val="002542E0"/>
    <w:rsid w:val="00255077"/>
    <w:rsid w:val="002558C3"/>
    <w:rsid w:val="002579CE"/>
    <w:rsid w:val="002659E1"/>
    <w:rsid w:val="00266454"/>
    <w:rsid w:val="00271CDC"/>
    <w:rsid w:val="00272222"/>
    <w:rsid w:val="00273140"/>
    <w:rsid w:val="00274FA1"/>
    <w:rsid w:val="0027738C"/>
    <w:rsid w:val="00282F88"/>
    <w:rsid w:val="00285154"/>
    <w:rsid w:val="002927A7"/>
    <w:rsid w:val="002927DC"/>
    <w:rsid w:val="00293477"/>
    <w:rsid w:val="00295C66"/>
    <w:rsid w:val="00296164"/>
    <w:rsid w:val="00296963"/>
    <w:rsid w:val="00296983"/>
    <w:rsid w:val="002969F0"/>
    <w:rsid w:val="002A10F7"/>
    <w:rsid w:val="002A283A"/>
    <w:rsid w:val="002A3EF8"/>
    <w:rsid w:val="002B1DF6"/>
    <w:rsid w:val="002B3C83"/>
    <w:rsid w:val="002B4012"/>
    <w:rsid w:val="002B5564"/>
    <w:rsid w:val="002B5784"/>
    <w:rsid w:val="002B769A"/>
    <w:rsid w:val="002B7CDD"/>
    <w:rsid w:val="002C1E33"/>
    <w:rsid w:val="002C6BC8"/>
    <w:rsid w:val="002C6DA5"/>
    <w:rsid w:val="002C74EB"/>
    <w:rsid w:val="002D1C31"/>
    <w:rsid w:val="002D1D0D"/>
    <w:rsid w:val="002D5CE2"/>
    <w:rsid w:val="002E06B9"/>
    <w:rsid w:val="002E0E36"/>
    <w:rsid w:val="002E1F9A"/>
    <w:rsid w:val="002E75F7"/>
    <w:rsid w:val="002F2A20"/>
    <w:rsid w:val="002F30C0"/>
    <w:rsid w:val="002F5CDB"/>
    <w:rsid w:val="002F7495"/>
    <w:rsid w:val="0030038C"/>
    <w:rsid w:val="00300C0E"/>
    <w:rsid w:val="00302CD5"/>
    <w:rsid w:val="00304B90"/>
    <w:rsid w:val="00305C6B"/>
    <w:rsid w:val="00305F8E"/>
    <w:rsid w:val="00306742"/>
    <w:rsid w:val="003068DC"/>
    <w:rsid w:val="00314DA7"/>
    <w:rsid w:val="00316F8E"/>
    <w:rsid w:val="00320486"/>
    <w:rsid w:val="00320ACF"/>
    <w:rsid w:val="00327BD2"/>
    <w:rsid w:val="00343064"/>
    <w:rsid w:val="0034648F"/>
    <w:rsid w:val="00355CE8"/>
    <w:rsid w:val="00376001"/>
    <w:rsid w:val="003761AC"/>
    <w:rsid w:val="00384050"/>
    <w:rsid w:val="00385292"/>
    <w:rsid w:val="00391538"/>
    <w:rsid w:val="00391C23"/>
    <w:rsid w:val="00393DB6"/>
    <w:rsid w:val="00396559"/>
    <w:rsid w:val="003A638F"/>
    <w:rsid w:val="003B2FFE"/>
    <w:rsid w:val="003B5037"/>
    <w:rsid w:val="003C50BC"/>
    <w:rsid w:val="003C541C"/>
    <w:rsid w:val="003C6580"/>
    <w:rsid w:val="003C6C56"/>
    <w:rsid w:val="003D089D"/>
    <w:rsid w:val="003D0F9C"/>
    <w:rsid w:val="003D1357"/>
    <w:rsid w:val="003D4C7D"/>
    <w:rsid w:val="003E050F"/>
    <w:rsid w:val="003E08C3"/>
    <w:rsid w:val="003E26B4"/>
    <w:rsid w:val="003E3FD5"/>
    <w:rsid w:val="003E6435"/>
    <w:rsid w:val="003E7ABC"/>
    <w:rsid w:val="003F03ED"/>
    <w:rsid w:val="003F2980"/>
    <w:rsid w:val="003F4FDD"/>
    <w:rsid w:val="003F71FC"/>
    <w:rsid w:val="003F7E16"/>
    <w:rsid w:val="00401CC8"/>
    <w:rsid w:val="0040211B"/>
    <w:rsid w:val="00403BFC"/>
    <w:rsid w:val="00407697"/>
    <w:rsid w:val="004205F8"/>
    <w:rsid w:val="004246F0"/>
    <w:rsid w:val="00424C34"/>
    <w:rsid w:val="004261BD"/>
    <w:rsid w:val="0043039A"/>
    <w:rsid w:val="00432708"/>
    <w:rsid w:val="00434801"/>
    <w:rsid w:val="00440C26"/>
    <w:rsid w:val="00440F98"/>
    <w:rsid w:val="00441A7A"/>
    <w:rsid w:val="004441B5"/>
    <w:rsid w:val="0044634E"/>
    <w:rsid w:val="0045096A"/>
    <w:rsid w:val="00452C44"/>
    <w:rsid w:val="004555E2"/>
    <w:rsid w:val="00456A11"/>
    <w:rsid w:val="00460154"/>
    <w:rsid w:val="00460301"/>
    <w:rsid w:val="004610E6"/>
    <w:rsid w:val="004612A9"/>
    <w:rsid w:val="004630BB"/>
    <w:rsid w:val="00463F2F"/>
    <w:rsid w:val="0046675E"/>
    <w:rsid w:val="004703C9"/>
    <w:rsid w:val="004717E1"/>
    <w:rsid w:val="00473236"/>
    <w:rsid w:val="00473CBA"/>
    <w:rsid w:val="00475E8D"/>
    <w:rsid w:val="00476B5C"/>
    <w:rsid w:val="00480CE4"/>
    <w:rsid w:val="00482AEF"/>
    <w:rsid w:val="00483822"/>
    <w:rsid w:val="00484FA7"/>
    <w:rsid w:val="00485FAB"/>
    <w:rsid w:val="00487BA5"/>
    <w:rsid w:val="00492E31"/>
    <w:rsid w:val="00493E7A"/>
    <w:rsid w:val="00495D5A"/>
    <w:rsid w:val="004A0925"/>
    <w:rsid w:val="004A1491"/>
    <w:rsid w:val="004A1F13"/>
    <w:rsid w:val="004A27D2"/>
    <w:rsid w:val="004A4D28"/>
    <w:rsid w:val="004B2184"/>
    <w:rsid w:val="004B4A17"/>
    <w:rsid w:val="004B4FF3"/>
    <w:rsid w:val="004B6C63"/>
    <w:rsid w:val="004C2400"/>
    <w:rsid w:val="004C44E5"/>
    <w:rsid w:val="004D0FC1"/>
    <w:rsid w:val="004D1146"/>
    <w:rsid w:val="004D4199"/>
    <w:rsid w:val="004D521A"/>
    <w:rsid w:val="004D6615"/>
    <w:rsid w:val="004D7733"/>
    <w:rsid w:val="004E330D"/>
    <w:rsid w:val="004F03E8"/>
    <w:rsid w:val="004F2470"/>
    <w:rsid w:val="004F2977"/>
    <w:rsid w:val="004F31F9"/>
    <w:rsid w:val="005020FF"/>
    <w:rsid w:val="00502242"/>
    <w:rsid w:val="005027B1"/>
    <w:rsid w:val="00505033"/>
    <w:rsid w:val="00510BE2"/>
    <w:rsid w:val="00513217"/>
    <w:rsid w:val="00514263"/>
    <w:rsid w:val="00514BAC"/>
    <w:rsid w:val="005156E5"/>
    <w:rsid w:val="00516CEF"/>
    <w:rsid w:val="00516EBF"/>
    <w:rsid w:val="00521BE9"/>
    <w:rsid w:val="005226F9"/>
    <w:rsid w:val="005234EE"/>
    <w:rsid w:val="00523A4B"/>
    <w:rsid w:val="005247BF"/>
    <w:rsid w:val="005250E8"/>
    <w:rsid w:val="005277A8"/>
    <w:rsid w:val="00530785"/>
    <w:rsid w:val="00530B17"/>
    <w:rsid w:val="00531C44"/>
    <w:rsid w:val="00532621"/>
    <w:rsid w:val="0053474B"/>
    <w:rsid w:val="005355F8"/>
    <w:rsid w:val="005360E1"/>
    <w:rsid w:val="00540C7B"/>
    <w:rsid w:val="00544D86"/>
    <w:rsid w:val="00550CAA"/>
    <w:rsid w:val="0055170F"/>
    <w:rsid w:val="00552A82"/>
    <w:rsid w:val="00554E34"/>
    <w:rsid w:val="00555290"/>
    <w:rsid w:val="005612A1"/>
    <w:rsid w:val="00561AB9"/>
    <w:rsid w:val="00563796"/>
    <w:rsid w:val="00566C12"/>
    <w:rsid w:val="00571704"/>
    <w:rsid w:val="0057189B"/>
    <w:rsid w:val="00571EE9"/>
    <w:rsid w:val="00573928"/>
    <w:rsid w:val="00575C64"/>
    <w:rsid w:val="0057711C"/>
    <w:rsid w:val="005804C6"/>
    <w:rsid w:val="00582CE3"/>
    <w:rsid w:val="0058368E"/>
    <w:rsid w:val="00583F59"/>
    <w:rsid w:val="005914B7"/>
    <w:rsid w:val="00594EF6"/>
    <w:rsid w:val="00595745"/>
    <w:rsid w:val="005A02F8"/>
    <w:rsid w:val="005A45B2"/>
    <w:rsid w:val="005B03CE"/>
    <w:rsid w:val="005B347A"/>
    <w:rsid w:val="005C1ED9"/>
    <w:rsid w:val="005C49E8"/>
    <w:rsid w:val="005D4E78"/>
    <w:rsid w:val="005E0E76"/>
    <w:rsid w:val="005E5A10"/>
    <w:rsid w:val="005E5CBE"/>
    <w:rsid w:val="005E5D60"/>
    <w:rsid w:val="005E66B7"/>
    <w:rsid w:val="005F0379"/>
    <w:rsid w:val="00605366"/>
    <w:rsid w:val="006057BA"/>
    <w:rsid w:val="006133AF"/>
    <w:rsid w:val="00620037"/>
    <w:rsid w:val="00621B0D"/>
    <w:rsid w:val="00621CBA"/>
    <w:rsid w:val="006222A8"/>
    <w:rsid w:val="006231D6"/>
    <w:rsid w:val="00623A33"/>
    <w:rsid w:val="00627DF1"/>
    <w:rsid w:val="00633E3F"/>
    <w:rsid w:val="00637678"/>
    <w:rsid w:val="00637B88"/>
    <w:rsid w:val="00637DCE"/>
    <w:rsid w:val="00640A04"/>
    <w:rsid w:val="006412FD"/>
    <w:rsid w:val="00642B27"/>
    <w:rsid w:val="006430D3"/>
    <w:rsid w:val="00657222"/>
    <w:rsid w:val="00664335"/>
    <w:rsid w:val="00666632"/>
    <w:rsid w:val="00670D67"/>
    <w:rsid w:val="0067258E"/>
    <w:rsid w:val="0067612F"/>
    <w:rsid w:val="0068478D"/>
    <w:rsid w:val="00690EC2"/>
    <w:rsid w:val="00695EA5"/>
    <w:rsid w:val="00697E69"/>
    <w:rsid w:val="006A2D6C"/>
    <w:rsid w:val="006A3CFD"/>
    <w:rsid w:val="006A7BD3"/>
    <w:rsid w:val="006B0ACB"/>
    <w:rsid w:val="006B589B"/>
    <w:rsid w:val="006C3416"/>
    <w:rsid w:val="006C406F"/>
    <w:rsid w:val="006C4659"/>
    <w:rsid w:val="006C6085"/>
    <w:rsid w:val="006C6113"/>
    <w:rsid w:val="006C7AAD"/>
    <w:rsid w:val="006C7C61"/>
    <w:rsid w:val="006D1A6F"/>
    <w:rsid w:val="006D249C"/>
    <w:rsid w:val="006D3D90"/>
    <w:rsid w:val="006D4773"/>
    <w:rsid w:val="006D5968"/>
    <w:rsid w:val="006D636D"/>
    <w:rsid w:val="006D6EB9"/>
    <w:rsid w:val="006E0D27"/>
    <w:rsid w:val="006E1322"/>
    <w:rsid w:val="006E2428"/>
    <w:rsid w:val="006E2DBA"/>
    <w:rsid w:val="006E30FE"/>
    <w:rsid w:val="006E5DE3"/>
    <w:rsid w:val="006E618C"/>
    <w:rsid w:val="006F06A1"/>
    <w:rsid w:val="006F0E35"/>
    <w:rsid w:val="006F1B82"/>
    <w:rsid w:val="006F2DCF"/>
    <w:rsid w:val="006F50FB"/>
    <w:rsid w:val="006F7121"/>
    <w:rsid w:val="00701223"/>
    <w:rsid w:val="00701956"/>
    <w:rsid w:val="007048A7"/>
    <w:rsid w:val="0070570A"/>
    <w:rsid w:val="00705969"/>
    <w:rsid w:val="00705CCB"/>
    <w:rsid w:val="00706FC8"/>
    <w:rsid w:val="00710B45"/>
    <w:rsid w:val="007112D0"/>
    <w:rsid w:val="00713EC8"/>
    <w:rsid w:val="00715E46"/>
    <w:rsid w:val="007250D2"/>
    <w:rsid w:val="0072557C"/>
    <w:rsid w:val="00727939"/>
    <w:rsid w:val="00732D74"/>
    <w:rsid w:val="00733C13"/>
    <w:rsid w:val="007341A5"/>
    <w:rsid w:val="00734A56"/>
    <w:rsid w:val="00741ECC"/>
    <w:rsid w:val="007424A5"/>
    <w:rsid w:val="00743A3B"/>
    <w:rsid w:val="0074751B"/>
    <w:rsid w:val="00751404"/>
    <w:rsid w:val="00752096"/>
    <w:rsid w:val="00752CAE"/>
    <w:rsid w:val="00754C58"/>
    <w:rsid w:val="00756BFE"/>
    <w:rsid w:val="00760158"/>
    <w:rsid w:val="007609E4"/>
    <w:rsid w:val="00770EA2"/>
    <w:rsid w:val="0077121C"/>
    <w:rsid w:val="0077282E"/>
    <w:rsid w:val="00774B6A"/>
    <w:rsid w:val="0077512A"/>
    <w:rsid w:val="0077761F"/>
    <w:rsid w:val="00785CE4"/>
    <w:rsid w:val="00790162"/>
    <w:rsid w:val="00792358"/>
    <w:rsid w:val="00795352"/>
    <w:rsid w:val="007A2D56"/>
    <w:rsid w:val="007A5DBA"/>
    <w:rsid w:val="007B3C96"/>
    <w:rsid w:val="007B5922"/>
    <w:rsid w:val="007B67AE"/>
    <w:rsid w:val="007B6917"/>
    <w:rsid w:val="007B778A"/>
    <w:rsid w:val="007C0B1D"/>
    <w:rsid w:val="007C49AC"/>
    <w:rsid w:val="007C5FD5"/>
    <w:rsid w:val="007D05DA"/>
    <w:rsid w:val="007D4BE5"/>
    <w:rsid w:val="007E2590"/>
    <w:rsid w:val="007E3693"/>
    <w:rsid w:val="007E54CD"/>
    <w:rsid w:val="007E69A0"/>
    <w:rsid w:val="007F7F3C"/>
    <w:rsid w:val="00800EB7"/>
    <w:rsid w:val="008016C0"/>
    <w:rsid w:val="00802CCA"/>
    <w:rsid w:val="00803219"/>
    <w:rsid w:val="00805B8F"/>
    <w:rsid w:val="00807188"/>
    <w:rsid w:val="00807C6F"/>
    <w:rsid w:val="00815096"/>
    <w:rsid w:val="00823A15"/>
    <w:rsid w:val="00824738"/>
    <w:rsid w:val="00824778"/>
    <w:rsid w:val="00824BB8"/>
    <w:rsid w:val="0082626B"/>
    <w:rsid w:val="008275D9"/>
    <w:rsid w:val="00830041"/>
    <w:rsid w:val="00836BF6"/>
    <w:rsid w:val="00837CF4"/>
    <w:rsid w:val="008421C2"/>
    <w:rsid w:val="008425C3"/>
    <w:rsid w:val="008433EF"/>
    <w:rsid w:val="00844B75"/>
    <w:rsid w:val="00845890"/>
    <w:rsid w:val="00845C89"/>
    <w:rsid w:val="008472C2"/>
    <w:rsid w:val="00857D48"/>
    <w:rsid w:val="00863E3D"/>
    <w:rsid w:val="00864ECC"/>
    <w:rsid w:val="0086553D"/>
    <w:rsid w:val="008665E5"/>
    <w:rsid w:val="00870022"/>
    <w:rsid w:val="0087236A"/>
    <w:rsid w:val="00873E37"/>
    <w:rsid w:val="00874C35"/>
    <w:rsid w:val="00882F3A"/>
    <w:rsid w:val="00885D32"/>
    <w:rsid w:val="00886B49"/>
    <w:rsid w:val="00886D1D"/>
    <w:rsid w:val="0089078A"/>
    <w:rsid w:val="00894561"/>
    <w:rsid w:val="008A0F97"/>
    <w:rsid w:val="008A1BED"/>
    <w:rsid w:val="008A3104"/>
    <w:rsid w:val="008A4B13"/>
    <w:rsid w:val="008B20D3"/>
    <w:rsid w:val="008B235A"/>
    <w:rsid w:val="008B6896"/>
    <w:rsid w:val="008B792E"/>
    <w:rsid w:val="008C27D4"/>
    <w:rsid w:val="008C35D3"/>
    <w:rsid w:val="008C63F9"/>
    <w:rsid w:val="008C6FFA"/>
    <w:rsid w:val="008D1055"/>
    <w:rsid w:val="008D105C"/>
    <w:rsid w:val="008D143A"/>
    <w:rsid w:val="008D17B6"/>
    <w:rsid w:val="008D385E"/>
    <w:rsid w:val="008D48F9"/>
    <w:rsid w:val="008D72A6"/>
    <w:rsid w:val="008E2199"/>
    <w:rsid w:val="008E2EC1"/>
    <w:rsid w:val="008E5362"/>
    <w:rsid w:val="008F1E1C"/>
    <w:rsid w:val="008F2603"/>
    <w:rsid w:val="00905866"/>
    <w:rsid w:val="00906F81"/>
    <w:rsid w:val="00912BEB"/>
    <w:rsid w:val="00913DED"/>
    <w:rsid w:val="00917255"/>
    <w:rsid w:val="0092375C"/>
    <w:rsid w:val="00923ACA"/>
    <w:rsid w:val="00932304"/>
    <w:rsid w:val="00932590"/>
    <w:rsid w:val="00932D2A"/>
    <w:rsid w:val="009335EB"/>
    <w:rsid w:val="00935FA4"/>
    <w:rsid w:val="009370BB"/>
    <w:rsid w:val="00940E90"/>
    <w:rsid w:val="00941A22"/>
    <w:rsid w:val="009422F0"/>
    <w:rsid w:val="0094396A"/>
    <w:rsid w:val="00943A7E"/>
    <w:rsid w:val="009456A0"/>
    <w:rsid w:val="00950618"/>
    <w:rsid w:val="009518C5"/>
    <w:rsid w:val="009522EF"/>
    <w:rsid w:val="00952EFB"/>
    <w:rsid w:val="00962B18"/>
    <w:rsid w:val="009630C3"/>
    <w:rsid w:val="009719D1"/>
    <w:rsid w:val="00972B5F"/>
    <w:rsid w:val="009744F4"/>
    <w:rsid w:val="00974FB3"/>
    <w:rsid w:val="00980478"/>
    <w:rsid w:val="00981BE2"/>
    <w:rsid w:val="00990BDD"/>
    <w:rsid w:val="00992170"/>
    <w:rsid w:val="00992A6E"/>
    <w:rsid w:val="00994FCF"/>
    <w:rsid w:val="00996078"/>
    <w:rsid w:val="009A0007"/>
    <w:rsid w:val="009A2224"/>
    <w:rsid w:val="009A25F9"/>
    <w:rsid w:val="009B00F8"/>
    <w:rsid w:val="009B1D00"/>
    <w:rsid w:val="009B2415"/>
    <w:rsid w:val="009B406D"/>
    <w:rsid w:val="009B4CAC"/>
    <w:rsid w:val="009B72BA"/>
    <w:rsid w:val="009B75C3"/>
    <w:rsid w:val="009C19A6"/>
    <w:rsid w:val="009C458F"/>
    <w:rsid w:val="009C7B2C"/>
    <w:rsid w:val="009D20B0"/>
    <w:rsid w:val="009D2981"/>
    <w:rsid w:val="009D32FE"/>
    <w:rsid w:val="009D3451"/>
    <w:rsid w:val="009D6E3E"/>
    <w:rsid w:val="009E2D83"/>
    <w:rsid w:val="009E5E98"/>
    <w:rsid w:val="009F1C62"/>
    <w:rsid w:val="009F25CE"/>
    <w:rsid w:val="009F5389"/>
    <w:rsid w:val="009F6494"/>
    <w:rsid w:val="00A01B20"/>
    <w:rsid w:val="00A0391B"/>
    <w:rsid w:val="00A060B8"/>
    <w:rsid w:val="00A07DBB"/>
    <w:rsid w:val="00A10A02"/>
    <w:rsid w:val="00A14025"/>
    <w:rsid w:val="00A16BA4"/>
    <w:rsid w:val="00A1735D"/>
    <w:rsid w:val="00A21521"/>
    <w:rsid w:val="00A23AFE"/>
    <w:rsid w:val="00A26950"/>
    <w:rsid w:val="00A26BA7"/>
    <w:rsid w:val="00A342B6"/>
    <w:rsid w:val="00A35434"/>
    <w:rsid w:val="00A43DFD"/>
    <w:rsid w:val="00A4550E"/>
    <w:rsid w:val="00A464EE"/>
    <w:rsid w:val="00A476BE"/>
    <w:rsid w:val="00A54BC1"/>
    <w:rsid w:val="00A554C3"/>
    <w:rsid w:val="00A57359"/>
    <w:rsid w:val="00A6120C"/>
    <w:rsid w:val="00A61493"/>
    <w:rsid w:val="00A64D52"/>
    <w:rsid w:val="00A67904"/>
    <w:rsid w:val="00A67E27"/>
    <w:rsid w:val="00A70F3C"/>
    <w:rsid w:val="00A73E22"/>
    <w:rsid w:val="00A744E8"/>
    <w:rsid w:val="00A75BD5"/>
    <w:rsid w:val="00A75FE3"/>
    <w:rsid w:val="00A76690"/>
    <w:rsid w:val="00A76AA4"/>
    <w:rsid w:val="00A7705A"/>
    <w:rsid w:val="00A8050C"/>
    <w:rsid w:val="00A80947"/>
    <w:rsid w:val="00A83618"/>
    <w:rsid w:val="00A83A0F"/>
    <w:rsid w:val="00A85F29"/>
    <w:rsid w:val="00A91977"/>
    <w:rsid w:val="00A9511F"/>
    <w:rsid w:val="00A97149"/>
    <w:rsid w:val="00AA0ADD"/>
    <w:rsid w:val="00AA1AB7"/>
    <w:rsid w:val="00AA1CAF"/>
    <w:rsid w:val="00AA4B9D"/>
    <w:rsid w:val="00AA4EB9"/>
    <w:rsid w:val="00AA6E3F"/>
    <w:rsid w:val="00AB0A2E"/>
    <w:rsid w:val="00AB3E09"/>
    <w:rsid w:val="00AB4E86"/>
    <w:rsid w:val="00AB5667"/>
    <w:rsid w:val="00AB6E3B"/>
    <w:rsid w:val="00AB7C49"/>
    <w:rsid w:val="00AC0503"/>
    <w:rsid w:val="00AC107E"/>
    <w:rsid w:val="00AC181E"/>
    <w:rsid w:val="00AC2E5D"/>
    <w:rsid w:val="00AC3920"/>
    <w:rsid w:val="00AC7CBA"/>
    <w:rsid w:val="00AC7FEE"/>
    <w:rsid w:val="00AD0008"/>
    <w:rsid w:val="00AD055D"/>
    <w:rsid w:val="00AD6DE3"/>
    <w:rsid w:val="00AD79CB"/>
    <w:rsid w:val="00AE0485"/>
    <w:rsid w:val="00AE0B8A"/>
    <w:rsid w:val="00AE47E1"/>
    <w:rsid w:val="00AE6076"/>
    <w:rsid w:val="00AF232C"/>
    <w:rsid w:val="00AF7FF1"/>
    <w:rsid w:val="00B05F57"/>
    <w:rsid w:val="00B060A4"/>
    <w:rsid w:val="00B10490"/>
    <w:rsid w:val="00B11D3F"/>
    <w:rsid w:val="00B160EE"/>
    <w:rsid w:val="00B25E94"/>
    <w:rsid w:val="00B35997"/>
    <w:rsid w:val="00B412B5"/>
    <w:rsid w:val="00B41ED7"/>
    <w:rsid w:val="00B44B08"/>
    <w:rsid w:val="00B458F0"/>
    <w:rsid w:val="00B47493"/>
    <w:rsid w:val="00B5409F"/>
    <w:rsid w:val="00B55074"/>
    <w:rsid w:val="00B57C7B"/>
    <w:rsid w:val="00B61629"/>
    <w:rsid w:val="00B62FCC"/>
    <w:rsid w:val="00B6417A"/>
    <w:rsid w:val="00B708EC"/>
    <w:rsid w:val="00B71691"/>
    <w:rsid w:val="00B74B1E"/>
    <w:rsid w:val="00B7524C"/>
    <w:rsid w:val="00B76983"/>
    <w:rsid w:val="00B77A86"/>
    <w:rsid w:val="00B806F0"/>
    <w:rsid w:val="00B81333"/>
    <w:rsid w:val="00B8181B"/>
    <w:rsid w:val="00B83300"/>
    <w:rsid w:val="00B84892"/>
    <w:rsid w:val="00B92F21"/>
    <w:rsid w:val="00B93BE7"/>
    <w:rsid w:val="00BA5126"/>
    <w:rsid w:val="00BA5BFF"/>
    <w:rsid w:val="00BA7A32"/>
    <w:rsid w:val="00BB0CAC"/>
    <w:rsid w:val="00BB249C"/>
    <w:rsid w:val="00BB4463"/>
    <w:rsid w:val="00BB47EB"/>
    <w:rsid w:val="00BB6D37"/>
    <w:rsid w:val="00BB6F03"/>
    <w:rsid w:val="00BB6F25"/>
    <w:rsid w:val="00BB791A"/>
    <w:rsid w:val="00BC19F0"/>
    <w:rsid w:val="00BC3567"/>
    <w:rsid w:val="00BC5EEB"/>
    <w:rsid w:val="00BC6E80"/>
    <w:rsid w:val="00BD0AAE"/>
    <w:rsid w:val="00BD10D3"/>
    <w:rsid w:val="00BD3683"/>
    <w:rsid w:val="00BD6B6E"/>
    <w:rsid w:val="00BE4BFC"/>
    <w:rsid w:val="00BF0245"/>
    <w:rsid w:val="00BF10FC"/>
    <w:rsid w:val="00BF592B"/>
    <w:rsid w:val="00BF70A0"/>
    <w:rsid w:val="00BF7A46"/>
    <w:rsid w:val="00C013FF"/>
    <w:rsid w:val="00C0159B"/>
    <w:rsid w:val="00C0169D"/>
    <w:rsid w:val="00C10D30"/>
    <w:rsid w:val="00C1613B"/>
    <w:rsid w:val="00C22216"/>
    <w:rsid w:val="00C229F4"/>
    <w:rsid w:val="00C239E2"/>
    <w:rsid w:val="00C26E56"/>
    <w:rsid w:val="00C32E00"/>
    <w:rsid w:val="00C34EBF"/>
    <w:rsid w:val="00C37995"/>
    <w:rsid w:val="00C40194"/>
    <w:rsid w:val="00C40A99"/>
    <w:rsid w:val="00C44F9E"/>
    <w:rsid w:val="00C4506A"/>
    <w:rsid w:val="00C47CFD"/>
    <w:rsid w:val="00C55EBC"/>
    <w:rsid w:val="00C60E02"/>
    <w:rsid w:val="00C64C20"/>
    <w:rsid w:val="00C73A6D"/>
    <w:rsid w:val="00C80D03"/>
    <w:rsid w:val="00C863D7"/>
    <w:rsid w:val="00C865EE"/>
    <w:rsid w:val="00C86CE4"/>
    <w:rsid w:val="00C90420"/>
    <w:rsid w:val="00C92F12"/>
    <w:rsid w:val="00C976F6"/>
    <w:rsid w:val="00CA1165"/>
    <w:rsid w:val="00CA2509"/>
    <w:rsid w:val="00CA30FC"/>
    <w:rsid w:val="00CB365B"/>
    <w:rsid w:val="00CB540D"/>
    <w:rsid w:val="00CB6964"/>
    <w:rsid w:val="00CB6A1D"/>
    <w:rsid w:val="00CB7E1B"/>
    <w:rsid w:val="00CC0CCA"/>
    <w:rsid w:val="00CC416A"/>
    <w:rsid w:val="00CC7805"/>
    <w:rsid w:val="00CC7E1E"/>
    <w:rsid w:val="00CD06EC"/>
    <w:rsid w:val="00CD29A2"/>
    <w:rsid w:val="00CD56D6"/>
    <w:rsid w:val="00CD77B2"/>
    <w:rsid w:val="00CE1A24"/>
    <w:rsid w:val="00CE1A5A"/>
    <w:rsid w:val="00CE2641"/>
    <w:rsid w:val="00CE6524"/>
    <w:rsid w:val="00CE6E10"/>
    <w:rsid w:val="00CF31B0"/>
    <w:rsid w:val="00CF75DA"/>
    <w:rsid w:val="00D00901"/>
    <w:rsid w:val="00D0166F"/>
    <w:rsid w:val="00D022B2"/>
    <w:rsid w:val="00D040B5"/>
    <w:rsid w:val="00D0640F"/>
    <w:rsid w:val="00D06D48"/>
    <w:rsid w:val="00D1134E"/>
    <w:rsid w:val="00D12B1F"/>
    <w:rsid w:val="00D14239"/>
    <w:rsid w:val="00D20160"/>
    <w:rsid w:val="00D22D51"/>
    <w:rsid w:val="00D24AAD"/>
    <w:rsid w:val="00D25B1B"/>
    <w:rsid w:val="00D27ACB"/>
    <w:rsid w:val="00D30EFB"/>
    <w:rsid w:val="00D33406"/>
    <w:rsid w:val="00D34F3B"/>
    <w:rsid w:val="00D3791A"/>
    <w:rsid w:val="00D42A54"/>
    <w:rsid w:val="00D43B4B"/>
    <w:rsid w:val="00D46046"/>
    <w:rsid w:val="00D503D7"/>
    <w:rsid w:val="00D5318C"/>
    <w:rsid w:val="00D53C09"/>
    <w:rsid w:val="00D546CE"/>
    <w:rsid w:val="00D57FE2"/>
    <w:rsid w:val="00D612F0"/>
    <w:rsid w:val="00D61C90"/>
    <w:rsid w:val="00D703F8"/>
    <w:rsid w:val="00D7173F"/>
    <w:rsid w:val="00D81FA9"/>
    <w:rsid w:val="00D850DF"/>
    <w:rsid w:val="00D90470"/>
    <w:rsid w:val="00D92EB6"/>
    <w:rsid w:val="00D95711"/>
    <w:rsid w:val="00DA461F"/>
    <w:rsid w:val="00DA4933"/>
    <w:rsid w:val="00DA73A6"/>
    <w:rsid w:val="00DA7FCB"/>
    <w:rsid w:val="00DB5071"/>
    <w:rsid w:val="00DC2140"/>
    <w:rsid w:val="00DC4790"/>
    <w:rsid w:val="00DC5374"/>
    <w:rsid w:val="00DC55CE"/>
    <w:rsid w:val="00DC75AD"/>
    <w:rsid w:val="00DD125D"/>
    <w:rsid w:val="00DD2675"/>
    <w:rsid w:val="00DD3A62"/>
    <w:rsid w:val="00DD5866"/>
    <w:rsid w:val="00DD7394"/>
    <w:rsid w:val="00DE3A99"/>
    <w:rsid w:val="00DE6000"/>
    <w:rsid w:val="00DF7B37"/>
    <w:rsid w:val="00E01548"/>
    <w:rsid w:val="00E0203E"/>
    <w:rsid w:val="00E0270A"/>
    <w:rsid w:val="00E02D3E"/>
    <w:rsid w:val="00E03FEF"/>
    <w:rsid w:val="00E046A1"/>
    <w:rsid w:val="00E048F5"/>
    <w:rsid w:val="00E10520"/>
    <w:rsid w:val="00E14F69"/>
    <w:rsid w:val="00E21A49"/>
    <w:rsid w:val="00E24880"/>
    <w:rsid w:val="00E252F2"/>
    <w:rsid w:val="00E30208"/>
    <w:rsid w:val="00E305DC"/>
    <w:rsid w:val="00E331DC"/>
    <w:rsid w:val="00E33255"/>
    <w:rsid w:val="00E35904"/>
    <w:rsid w:val="00E36926"/>
    <w:rsid w:val="00E40F1D"/>
    <w:rsid w:val="00E41CBE"/>
    <w:rsid w:val="00E430AC"/>
    <w:rsid w:val="00E46AF6"/>
    <w:rsid w:val="00E53E13"/>
    <w:rsid w:val="00E5620E"/>
    <w:rsid w:val="00E56DB8"/>
    <w:rsid w:val="00E64828"/>
    <w:rsid w:val="00E6599F"/>
    <w:rsid w:val="00E6701F"/>
    <w:rsid w:val="00E677DA"/>
    <w:rsid w:val="00E77768"/>
    <w:rsid w:val="00E77935"/>
    <w:rsid w:val="00E77E66"/>
    <w:rsid w:val="00E81E3B"/>
    <w:rsid w:val="00E8217A"/>
    <w:rsid w:val="00E84976"/>
    <w:rsid w:val="00E8636C"/>
    <w:rsid w:val="00E90913"/>
    <w:rsid w:val="00E91BD4"/>
    <w:rsid w:val="00E92E34"/>
    <w:rsid w:val="00E92FCD"/>
    <w:rsid w:val="00E952F2"/>
    <w:rsid w:val="00E96081"/>
    <w:rsid w:val="00EA07AA"/>
    <w:rsid w:val="00EA2BF6"/>
    <w:rsid w:val="00EA358D"/>
    <w:rsid w:val="00EA51D8"/>
    <w:rsid w:val="00EA51F5"/>
    <w:rsid w:val="00EA5608"/>
    <w:rsid w:val="00EA64BB"/>
    <w:rsid w:val="00EA782D"/>
    <w:rsid w:val="00EB10F8"/>
    <w:rsid w:val="00EB1373"/>
    <w:rsid w:val="00EB18BD"/>
    <w:rsid w:val="00EB3237"/>
    <w:rsid w:val="00EB32A0"/>
    <w:rsid w:val="00EB5BA0"/>
    <w:rsid w:val="00EC071A"/>
    <w:rsid w:val="00EC3289"/>
    <w:rsid w:val="00EC356B"/>
    <w:rsid w:val="00EC3599"/>
    <w:rsid w:val="00EC3610"/>
    <w:rsid w:val="00EC493E"/>
    <w:rsid w:val="00EC4F28"/>
    <w:rsid w:val="00ED2297"/>
    <w:rsid w:val="00ED4C79"/>
    <w:rsid w:val="00ED5A4B"/>
    <w:rsid w:val="00ED731A"/>
    <w:rsid w:val="00EE11BD"/>
    <w:rsid w:val="00EE2188"/>
    <w:rsid w:val="00EE2D00"/>
    <w:rsid w:val="00EE34EB"/>
    <w:rsid w:val="00EE542A"/>
    <w:rsid w:val="00EE69F7"/>
    <w:rsid w:val="00EE77A4"/>
    <w:rsid w:val="00EF12F6"/>
    <w:rsid w:val="00EF4B76"/>
    <w:rsid w:val="00EF64E4"/>
    <w:rsid w:val="00EF735B"/>
    <w:rsid w:val="00F01F8C"/>
    <w:rsid w:val="00F021ED"/>
    <w:rsid w:val="00F02D2E"/>
    <w:rsid w:val="00F0366C"/>
    <w:rsid w:val="00F0434B"/>
    <w:rsid w:val="00F06011"/>
    <w:rsid w:val="00F0729B"/>
    <w:rsid w:val="00F078A7"/>
    <w:rsid w:val="00F10CCD"/>
    <w:rsid w:val="00F10D7D"/>
    <w:rsid w:val="00F1395E"/>
    <w:rsid w:val="00F15713"/>
    <w:rsid w:val="00F16109"/>
    <w:rsid w:val="00F17089"/>
    <w:rsid w:val="00F21090"/>
    <w:rsid w:val="00F22BC4"/>
    <w:rsid w:val="00F26786"/>
    <w:rsid w:val="00F303FD"/>
    <w:rsid w:val="00F30569"/>
    <w:rsid w:val="00F34A12"/>
    <w:rsid w:val="00F42C00"/>
    <w:rsid w:val="00F450F0"/>
    <w:rsid w:val="00F469C9"/>
    <w:rsid w:val="00F50203"/>
    <w:rsid w:val="00F50CBB"/>
    <w:rsid w:val="00F51858"/>
    <w:rsid w:val="00F55457"/>
    <w:rsid w:val="00F65A08"/>
    <w:rsid w:val="00F66431"/>
    <w:rsid w:val="00F7354C"/>
    <w:rsid w:val="00F73B5A"/>
    <w:rsid w:val="00F7432B"/>
    <w:rsid w:val="00F752C3"/>
    <w:rsid w:val="00F7672E"/>
    <w:rsid w:val="00F77848"/>
    <w:rsid w:val="00F77F56"/>
    <w:rsid w:val="00F82706"/>
    <w:rsid w:val="00F82B5C"/>
    <w:rsid w:val="00F864B3"/>
    <w:rsid w:val="00F87EB0"/>
    <w:rsid w:val="00F9482E"/>
    <w:rsid w:val="00F956CC"/>
    <w:rsid w:val="00F96BCD"/>
    <w:rsid w:val="00F978E5"/>
    <w:rsid w:val="00FA1F95"/>
    <w:rsid w:val="00FA21E6"/>
    <w:rsid w:val="00FA4163"/>
    <w:rsid w:val="00FB30AC"/>
    <w:rsid w:val="00FB572C"/>
    <w:rsid w:val="00FB7389"/>
    <w:rsid w:val="00FC7555"/>
    <w:rsid w:val="00FD4E92"/>
    <w:rsid w:val="00FE250C"/>
    <w:rsid w:val="00FE3BDF"/>
    <w:rsid w:val="00FF0858"/>
    <w:rsid w:val="00FF1148"/>
    <w:rsid w:val="00FF23A1"/>
    <w:rsid w:val="00FF578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4B4B3F3C"/>
  <w15:docId w15:val="{AE57A0F2-3728-49DA-964E-CE559A78A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06011"/>
    <w:rPr>
      <w:rFonts w:ascii="Exo Regular" w:hAnsi="Exo Regular"/>
      <w:sz w:val="22"/>
    </w:rPr>
  </w:style>
  <w:style w:type="paragraph" w:styleId="Titre1">
    <w:name w:val="heading 1"/>
    <w:aliases w:val="t1,TITRE1,heading 1,Titre 11,t1.T1.Titre 1,Titre 1ed,t1.T1.Titre 1Annexe,11.CONDITIONS FINANCIERES,t1.T1,stydde,1titre,1titre1,1titre2,1titre3,1titre4,1titre5,1titre6,Heading 1,H,GSA1,Titre 1:,numeroté  1.,T1,Chapter Headline,Degré 1,Partie,ebi1"/>
    <w:basedOn w:val="TM1"/>
    <w:next w:val="Normal"/>
    <w:link w:val="Titre1Car"/>
    <w:autoRedefine/>
    <w:qFormat/>
    <w:rsid w:val="00E53E13"/>
    <w:pPr>
      <w:numPr>
        <w:ilvl w:val="1"/>
        <w:numId w:val="10"/>
      </w:numPr>
      <w:spacing w:before="0"/>
      <w:outlineLvl w:val="0"/>
    </w:pPr>
    <w:rPr>
      <w:rFonts w:asciiTheme="minorHAnsi" w:hAnsiTheme="minorHAnsi" w:cs="Arial"/>
      <w:caps w:val="0"/>
      <w:noProof/>
      <w:color w:val="521B39"/>
      <w:sz w:val="26"/>
      <w:szCs w:val="26"/>
    </w:rPr>
  </w:style>
  <w:style w:type="paragraph" w:styleId="Titre2">
    <w:name w:val="heading 2"/>
    <w:aliases w:val="italique gras/marge,nul,heading 2,Titre 2 gras/marge,Titre 2 - RAO,Specf Titre 2,Titre 21,t2.T2,t2,Contrat 2,Ctt,H2,t2.T2.Titre 2,TITRE 2,Titre 2ed,l2,h2,Titre2,Heading 2,Heading 2 Hidden,T2,section,Titre niveau 2,Premier sous-titre,chapitre"/>
    <w:basedOn w:val="Normal"/>
    <w:next w:val="Normal"/>
    <w:link w:val="Titre2Car"/>
    <w:qFormat/>
    <w:rsid w:val="000704F6"/>
    <w:pPr>
      <w:keepNext/>
      <w:numPr>
        <w:ilvl w:val="2"/>
        <w:numId w:val="10"/>
      </w:numPr>
      <w:outlineLvl w:val="1"/>
    </w:pPr>
    <w:rPr>
      <w:rFonts w:asciiTheme="minorHAnsi" w:hAnsiTheme="minorHAnsi"/>
      <w:b/>
      <w:bCs/>
      <w:i/>
      <w:noProof/>
      <w:sz w:val="24"/>
      <w:u w:val="single"/>
    </w:rPr>
  </w:style>
  <w:style w:type="paragraph" w:styleId="Titre3">
    <w:name w:val="heading 3"/>
    <w:aliases w:val="H3,Titre 31,t3.T3,heading 3,Titre 3+,Titre niveau 3,t3,Contrat 3,Titre 3 SQ,Titre 3 SQ1,Titre 3 SQ2,Titre 3 SQ3,Titre 3 SQ4,Titre 3 SQ5,Titre 3 SQ6,Titre 3 SQ7,Titre3,h3,T3,Heading 3,Heading 3 - old,numéroté  1.1.1,l3,CT,3,Section,Section1,TI3"/>
    <w:basedOn w:val="Normal"/>
    <w:next w:val="Normal"/>
    <w:link w:val="Titre3Car"/>
    <w:qFormat/>
    <w:rsid w:val="00E03FEF"/>
    <w:pPr>
      <w:keepNext/>
      <w:numPr>
        <w:ilvl w:val="3"/>
        <w:numId w:val="10"/>
      </w:numPr>
      <w:outlineLvl w:val="2"/>
    </w:pPr>
    <w:rPr>
      <w:rFonts w:asciiTheme="minorHAnsi" w:hAnsiTheme="minorHAnsi"/>
      <w:b/>
      <w:bCs/>
      <w:u w:val="single"/>
    </w:rPr>
  </w:style>
  <w:style w:type="paragraph" w:styleId="Titre4">
    <w:name w:val="heading 4"/>
    <w:aliases w:val="H4,Titre 41,t4.T4,t4,Heading 4,Titre niveau 4,l4,I4,H1,Ref Heading 1,rh1,Heading sql,T4,Heading3,chapitre 1.1.1.1,heading 4,Heading  4,Titre 4 CEA"/>
    <w:basedOn w:val="Normal"/>
    <w:next w:val="Normal"/>
    <w:link w:val="Titre4Car"/>
    <w:qFormat/>
    <w:rsid w:val="008F2603"/>
    <w:pPr>
      <w:keepNext/>
      <w:spacing w:before="240" w:after="60"/>
      <w:outlineLvl w:val="3"/>
    </w:pPr>
    <w:rPr>
      <w:b/>
      <w:i/>
    </w:rPr>
  </w:style>
  <w:style w:type="paragraph" w:styleId="Titre5">
    <w:name w:val="heading 5"/>
    <w:aliases w:val="Heading 5,Titre51,t5,H5,heading 5"/>
    <w:basedOn w:val="Normal"/>
    <w:next w:val="Normal"/>
    <w:link w:val="Titre5Car"/>
    <w:qFormat/>
    <w:rsid w:val="008F2603"/>
    <w:pPr>
      <w:spacing w:before="240" w:after="60"/>
      <w:outlineLvl w:val="4"/>
    </w:pPr>
    <w:rPr>
      <w:rFonts w:ascii="Arial" w:hAnsi="Arial"/>
    </w:rPr>
  </w:style>
  <w:style w:type="paragraph" w:styleId="Titre6">
    <w:name w:val="heading 6"/>
    <w:aliases w:val="Heading 6,Annexe1,Cadre en tête,H6"/>
    <w:basedOn w:val="Normal"/>
    <w:next w:val="Normal"/>
    <w:link w:val="Titre6Car"/>
    <w:qFormat/>
    <w:rsid w:val="008F2603"/>
    <w:pPr>
      <w:keepNext/>
      <w:tabs>
        <w:tab w:val="right" w:pos="4395"/>
        <w:tab w:val="center" w:pos="4536"/>
        <w:tab w:val="left" w:pos="4678"/>
      </w:tabs>
      <w:jc w:val="center"/>
      <w:outlineLvl w:val="5"/>
    </w:pPr>
    <w:rPr>
      <w:b/>
      <w:sz w:val="28"/>
    </w:rPr>
  </w:style>
  <w:style w:type="paragraph" w:styleId="Titre7">
    <w:name w:val="heading 7"/>
    <w:aliases w:val="Annexe2,Heading 7"/>
    <w:basedOn w:val="Normal"/>
    <w:next w:val="Normal"/>
    <w:link w:val="Titre7Car"/>
    <w:unhideWhenUsed/>
    <w:qFormat/>
    <w:rsid w:val="008F2603"/>
    <w:pPr>
      <w:spacing w:before="240" w:after="60"/>
      <w:outlineLvl w:val="6"/>
    </w:pPr>
    <w:rPr>
      <w:rFonts w:ascii="Calibri" w:hAnsi="Calibri"/>
      <w:sz w:val="24"/>
      <w:szCs w:val="24"/>
    </w:rPr>
  </w:style>
  <w:style w:type="paragraph" w:styleId="Titre8">
    <w:name w:val="heading 8"/>
    <w:aliases w:val="Annexe3,Heading 8,T8"/>
    <w:basedOn w:val="Normal"/>
    <w:next w:val="Normal"/>
    <w:link w:val="Titre8Car"/>
    <w:qFormat/>
    <w:rsid w:val="008F2603"/>
    <w:pPr>
      <w:keepNext/>
      <w:ind w:left="1134"/>
      <w:outlineLvl w:val="7"/>
    </w:pPr>
    <w:rPr>
      <w:b/>
      <w:bCs/>
      <w:szCs w:val="22"/>
    </w:rPr>
  </w:style>
  <w:style w:type="paragraph" w:styleId="Titre9">
    <w:name w:val="heading 9"/>
    <w:aliases w:val="Titre 10,Annexe4,Heading 9,T9"/>
    <w:basedOn w:val="Normal"/>
    <w:next w:val="Normal"/>
    <w:link w:val="Titre9Car"/>
    <w:unhideWhenUsed/>
    <w:qFormat/>
    <w:rsid w:val="008F2603"/>
    <w:pPr>
      <w:spacing w:before="240" w:after="60"/>
      <w:outlineLvl w:val="8"/>
    </w:pPr>
    <w:rPr>
      <w:rFonts w:ascii="Cambria" w:hAnsi="Cambria"/>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1 Car,TITRE1 Car,heading 1 Car,Titre 11 Car,t1.T1.Titre 1 Car,Titre 1ed Car,t1.T1.Titre 1Annexe Car,11.CONDITIONS FINANCIERES Car,t1.T1 Car,stydde Car,1titre Car,1titre1 Car,1titre2 Car,1titre3 Car,1titre4 Car,1titre5 Car,1titre6 Car,H Car"/>
    <w:link w:val="Titre1"/>
    <w:rsid w:val="00E53E13"/>
    <w:rPr>
      <w:rFonts w:asciiTheme="minorHAnsi" w:hAnsiTheme="minorHAnsi" w:cs="Arial"/>
      <w:b/>
      <w:bCs/>
      <w:iCs/>
      <w:noProof/>
      <w:color w:val="521B39"/>
      <w:sz w:val="26"/>
      <w:szCs w:val="26"/>
    </w:rPr>
  </w:style>
  <w:style w:type="character" w:customStyle="1" w:styleId="Titre2Car">
    <w:name w:val="Titre 2 Car"/>
    <w:aliases w:val="italique gras/marge Car,nul Car,heading 2 Car,Titre 2 gras/marge Car,Titre 2 - RAO Car,Specf Titre 2 Car,Titre 21 Car,t2.T2 Car,t2 Car,Contrat 2 Car,Ctt Car,H2 Car,t2.T2.Titre 2 Car,TITRE 2 Car,Titre 2ed Car,l2 Car,h2 Car,Titre2 Car,T2 Car"/>
    <w:link w:val="Titre2"/>
    <w:rsid w:val="000704F6"/>
    <w:rPr>
      <w:rFonts w:asciiTheme="minorHAnsi" w:hAnsiTheme="minorHAnsi"/>
      <w:b/>
      <w:bCs/>
      <w:i/>
      <w:noProof/>
      <w:sz w:val="24"/>
      <w:u w:val="single"/>
    </w:rPr>
  </w:style>
  <w:style w:type="character" w:customStyle="1" w:styleId="Titre3Car">
    <w:name w:val="Titre 3 Car"/>
    <w:aliases w:val="H3 Car,Titre 31 Car,t3.T3 Car,heading 3 Car,Titre 3+ Car,Titre niveau 3 Car,t3 Car,Contrat 3 Car,Titre 3 SQ Car,Titre 3 SQ1 Car,Titre 3 SQ2 Car,Titre 3 SQ3 Car,Titre 3 SQ4 Car,Titre 3 SQ5 Car,Titre 3 SQ6 Car,Titre 3 SQ7 Car,Titre3 Car,h3 Car"/>
    <w:link w:val="Titre3"/>
    <w:rsid w:val="00E03FEF"/>
    <w:rPr>
      <w:rFonts w:asciiTheme="minorHAnsi" w:hAnsiTheme="minorHAnsi"/>
      <w:b/>
      <w:bCs/>
      <w:sz w:val="22"/>
      <w:u w:val="single"/>
    </w:rPr>
  </w:style>
  <w:style w:type="character" w:customStyle="1" w:styleId="Titre4Car">
    <w:name w:val="Titre 4 Car"/>
    <w:aliases w:val="H4 Car,Titre 41 Car,t4.T4 Car,t4 Car,Heading 4 Car,Titre niveau 4 Car,l4 Car,I4 Car,H1 Car,Ref Heading 1 Car,rh1 Car,Heading sql Car,T4 Car,Heading3 Car,chapitre 1.1.1.1 Car,heading 4 Car,Heading  4 Car,Titre 4 CEA Car"/>
    <w:link w:val="Titre4"/>
    <w:rsid w:val="008F2603"/>
    <w:rPr>
      <w:rFonts w:eastAsia="Times New Roman" w:cs="Times New Roman"/>
      <w:b/>
      <w:i/>
      <w:sz w:val="22"/>
    </w:rPr>
  </w:style>
  <w:style w:type="character" w:customStyle="1" w:styleId="Titre5Car">
    <w:name w:val="Titre 5 Car"/>
    <w:aliases w:val="Heading 5 Car,Titre51 Car,t5 Car,H5 Car,heading 5 Car"/>
    <w:link w:val="Titre5"/>
    <w:rsid w:val="008F2603"/>
    <w:rPr>
      <w:rFonts w:ascii="Arial" w:eastAsia="Times New Roman" w:hAnsi="Arial" w:cs="Times New Roman"/>
      <w:sz w:val="22"/>
    </w:rPr>
  </w:style>
  <w:style w:type="character" w:customStyle="1" w:styleId="Titre6Car">
    <w:name w:val="Titre 6 Car"/>
    <w:aliases w:val="Heading 6 Car,Annexe1 Car,Cadre en tête Car,H6 Car"/>
    <w:link w:val="Titre6"/>
    <w:rsid w:val="008F2603"/>
    <w:rPr>
      <w:rFonts w:eastAsia="Times New Roman" w:cs="Times New Roman"/>
      <w:b/>
      <w:sz w:val="28"/>
    </w:rPr>
  </w:style>
  <w:style w:type="character" w:customStyle="1" w:styleId="Titre7Car">
    <w:name w:val="Titre 7 Car"/>
    <w:aliases w:val="Annexe2 Car,Heading 7 Car"/>
    <w:link w:val="Titre7"/>
    <w:uiPriority w:val="9"/>
    <w:semiHidden/>
    <w:rsid w:val="008F2603"/>
    <w:rPr>
      <w:rFonts w:ascii="Calibri" w:eastAsia="Times New Roman" w:hAnsi="Calibri" w:cs="Times New Roman"/>
      <w:sz w:val="24"/>
      <w:szCs w:val="24"/>
    </w:rPr>
  </w:style>
  <w:style w:type="character" w:customStyle="1" w:styleId="Titre8Car">
    <w:name w:val="Titre 8 Car"/>
    <w:aliases w:val="Annexe3 Car,Heading 8 Car,T8 Car"/>
    <w:link w:val="Titre8"/>
    <w:rsid w:val="008F2603"/>
    <w:rPr>
      <w:rFonts w:eastAsia="Times New Roman" w:cs="Times New Roman"/>
      <w:b/>
      <w:bCs/>
      <w:sz w:val="22"/>
      <w:szCs w:val="22"/>
    </w:rPr>
  </w:style>
  <w:style w:type="character" w:customStyle="1" w:styleId="Titre9Car">
    <w:name w:val="Titre 9 Car"/>
    <w:aliases w:val="Titre 10 Car,Annexe4 Car,Heading 9 Car,T9 Car"/>
    <w:link w:val="Titre9"/>
    <w:uiPriority w:val="9"/>
    <w:semiHidden/>
    <w:rsid w:val="008F2603"/>
    <w:rPr>
      <w:rFonts w:ascii="Cambria" w:eastAsia="Times New Roman" w:hAnsi="Cambria" w:cs="Times New Roman"/>
      <w:sz w:val="22"/>
      <w:szCs w:val="22"/>
    </w:rPr>
  </w:style>
  <w:style w:type="paragraph" w:styleId="Titre">
    <w:name w:val="Title"/>
    <w:basedOn w:val="Normal"/>
    <w:link w:val="TitreCar"/>
    <w:autoRedefine/>
    <w:qFormat/>
    <w:rsid w:val="00E53E13"/>
    <w:pPr>
      <w:numPr>
        <w:numId w:val="10"/>
      </w:numPr>
      <w:spacing w:before="240" w:after="240"/>
      <w:jc w:val="center"/>
    </w:pPr>
    <w:rPr>
      <w:rFonts w:ascii="Cambria Math" w:hAnsi="Cambria Math"/>
      <w:b/>
      <w:noProof/>
      <w:color w:val="521B39"/>
      <w:sz w:val="32"/>
    </w:rPr>
  </w:style>
  <w:style w:type="character" w:customStyle="1" w:styleId="TitreCar">
    <w:name w:val="Titre Car"/>
    <w:link w:val="Titre"/>
    <w:rsid w:val="00E53E13"/>
    <w:rPr>
      <w:rFonts w:ascii="Cambria Math" w:hAnsi="Cambria Math"/>
      <w:b/>
      <w:noProof/>
      <w:color w:val="521B39"/>
      <w:sz w:val="32"/>
    </w:rPr>
  </w:style>
  <w:style w:type="paragraph" w:styleId="Sansinterligne">
    <w:name w:val="No Spacing"/>
    <w:uiPriority w:val="1"/>
    <w:qFormat/>
    <w:rsid w:val="008F2603"/>
    <w:rPr>
      <w:sz w:val="22"/>
    </w:rPr>
  </w:style>
  <w:style w:type="paragraph" w:styleId="En-ttedetabledesmatires">
    <w:name w:val="TOC Heading"/>
    <w:basedOn w:val="Titre1"/>
    <w:next w:val="Normal"/>
    <w:uiPriority w:val="39"/>
    <w:semiHidden/>
    <w:unhideWhenUsed/>
    <w:qFormat/>
    <w:rsid w:val="008F2603"/>
    <w:pPr>
      <w:keepLines/>
      <w:spacing w:before="480" w:line="276" w:lineRule="auto"/>
      <w:outlineLvl w:val="9"/>
    </w:pPr>
    <w:rPr>
      <w:rFonts w:ascii="Cambria" w:hAnsi="Cambria"/>
      <w:color w:val="365F91"/>
      <w:szCs w:val="28"/>
      <w:lang w:eastAsia="en-US"/>
    </w:rPr>
  </w:style>
  <w:style w:type="paragraph" w:styleId="Paragraphedeliste">
    <w:name w:val="List Paragraph"/>
    <w:aliases w:val="Devis,6 pt paragraphe carré,Paragraphe,Normal bullet 2,Paragraph,Bullet point 1,Bullet list,Numbered List,1st level - Bullet List Paragraph,Lettre d'introduction,Paragrafo elenco,List Paragraph11,Normal bullet 21,List Paragraph111"/>
    <w:basedOn w:val="Normal"/>
    <w:link w:val="ParagraphedelisteCar"/>
    <w:uiPriority w:val="34"/>
    <w:qFormat/>
    <w:rsid w:val="008F2603"/>
    <w:pPr>
      <w:ind w:left="720"/>
      <w:contextualSpacing/>
    </w:pPr>
  </w:style>
  <w:style w:type="paragraph" w:styleId="Textedebulles">
    <w:name w:val="Balloon Text"/>
    <w:basedOn w:val="Normal"/>
    <w:link w:val="TextedebullesCar"/>
    <w:uiPriority w:val="99"/>
    <w:semiHidden/>
    <w:unhideWhenUsed/>
    <w:rsid w:val="00807C6F"/>
    <w:rPr>
      <w:rFonts w:ascii="Tahoma" w:hAnsi="Tahoma" w:cs="Tahoma"/>
      <w:sz w:val="16"/>
      <w:szCs w:val="16"/>
    </w:rPr>
  </w:style>
  <w:style w:type="character" w:customStyle="1" w:styleId="TextedebullesCar">
    <w:name w:val="Texte de bulles Car"/>
    <w:link w:val="Textedebulles"/>
    <w:uiPriority w:val="99"/>
    <w:semiHidden/>
    <w:rsid w:val="00807C6F"/>
    <w:rPr>
      <w:rFonts w:ascii="Tahoma" w:hAnsi="Tahoma" w:cs="Tahoma"/>
      <w:sz w:val="16"/>
      <w:szCs w:val="16"/>
    </w:rPr>
  </w:style>
  <w:style w:type="table" w:styleId="Grilledutableau">
    <w:name w:val="Table Grid"/>
    <w:basedOn w:val="TableauNormal"/>
    <w:uiPriority w:val="59"/>
    <w:rsid w:val="0087236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tte">
    <w:name w:val="header"/>
    <w:basedOn w:val="Normal"/>
    <w:link w:val="En-tteCar"/>
    <w:uiPriority w:val="99"/>
    <w:unhideWhenUsed/>
    <w:rsid w:val="001B523F"/>
    <w:pPr>
      <w:tabs>
        <w:tab w:val="center" w:pos="4536"/>
        <w:tab w:val="right" w:pos="9072"/>
      </w:tabs>
    </w:pPr>
  </w:style>
  <w:style w:type="character" w:customStyle="1" w:styleId="En-tteCar">
    <w:name w:val="En-tête Car"/>
    <w:link w:val="En-tte"/>
    <w:uiPriority w:val="99"/>
    <w:rsid w:val="001B523F"/>
    <w:rPr>
      <w:sz w:val="22"/>
    </w:rPr>
  </w:style>
  <w:style w:type="paragraph" w:styleId="Pieddepage">
    <w:name w:val="footer"/>
    <w:basedOn w:val="Normal"/>
    <w:link w:val="PieddepageCar"/>
    <w:uiPriority w:val="99"/>
    <w:unhideWhenUsed/>
    <w:rsid w:val="001B523F"/>
    <w:pPr>
      <w:tabs>
        <w:tab w:val="center" w:pos="4536"/>
        <w:tab w:val="right" w:pos="9072"/>
      </w:tabs>
    </w:pPr>
  </w:style>
  <w:style w:type="character" w:customStyle="1" w:styleId="PieddepageCar">
    <w:name w:val="Pied de page Car"/>
    <w:link w:val="Pieddepage"/>
    <w:uiPriority w:val="99"/>
    <w:rsid w:val="001B523F"/>
    <w:rPr>
      <w:sz w:val="22"/>
    </w:rPr>
  </w:style>
  <w:style w:type="paragraph" w:customStyle="1" w:styleId="Niveau2">
    <w:name w:val="Niveau 2"/>
    <w:basedOn w:val="Normal"/>
    <w:rsid w:val="00D57FE2"/>
    <w:rPr>
      <w:b/>
    </w:rPr>
  </w:style>
  <w:style w:type="paragraph" w:customStyle="1" w:styleId="RedTxtCarCar1">
    <w:name w:val="RedTxt Car Car1"/>
    <w:basedOn w:val="Normal"/>
    <w:rsid w:val="00D57FE2"/>
    <w:rPr>
      <w:rFonts w:ascii="Arial" w:hAnsi="Arial"/>
      <w:sz w:val="18"/>
    </w:rPr>
  </w:style>
  <w:style w:type="paragraph" w:customStyle="1" w:styleId="RedNomDoc">
    <w:name w:val="RedNomDoc"/>
    <w:basedOn w:val="Normal"/>
    <w:rsid w:val="00D57FE2"/>
    <w:pPr>
      <w:jc w:val="center"/>
    </w:pPr>
    <w:rPr>
      <w:rFonts w:ascii="Arial" w:hAnsi="Arial"/>
      <w:b/>
      <w:sz w:val="30"/>
    </w:rPr>
  </w:style>
  <w:style w:type="paragraph" w:styleId="TM1">
    <w:name w:val="toc 1"/>
    <w:basedOn w:val="Normal"/>
    <w:next w:val="Normal"/>
    <w:autoRedefine/>
    <w:uiPriority w:val="39"/>
    <w:unhideWhenUsed/>
    <w:qFormat/>
    <w:rsid w:val="00031E72"/>
    <w:pPr>
      <w:tabs>
        <w:tab w:val="right" w:leader="underscore" w:pos="9346"/>
      </w:tabs>
      <w:spacing w:before="120"/>
      <w:jc w:val="both"/>
    </w:pPr>
    <w:rPr>
      <w:b/>
      <w:bCs/>
      <w:iCs/>
      <w:caps/>
      <w:color w:val="551B39"/>
      <w:szCs w:val="40"/>
    </w:rPr>
  </w:style>
  <w:style w:type="paragraph" w:styleId="TM2">
    <w:name w:val="toc 2"/>
    <w:basedOn w:val="Normal"/>
    <w:next w:val="Normal"/>
    <w:autoRedefine/>
    <w:uiPriority w:val="39"/>
    <w:unhideWhenUsed/>
    <w:qFormat/>
    <w:rsid w:val="00FB572C"/>
    <w:pPr>
      <w:spacing w:before="120"/>
      <w:ind w:left="220"/>
    </w:pPr>
    <w:rPr>
      <w:b/>
      <w:bCs/>
      <w:szCs w:val="22"/>
    </w:rPr>
  </w:style>
  <w:style w:type="paragraph" w:styleId="TM3">
    <w:name w:val="toc 3"/>
    <w:basedOn w:val="Normal"/>
    <w:next w:val="Normal"/>
    <w:autoRedefine/>
    <w:uiPriority w:val="39"/>
    <w:unhideWhenUsed/>
    <w:qFormat/>
    <w:rsid w:val="006F2DCF"/>
    <w:pPr>
      <w:ind w:left="440"/>
    </w:pPr>
    <w:rPr>
      <w:rFonts w:ascii="Calibri" w:hAnsi="Calibri"/>
      <w:sz w:val="20"/>
    </w:rPr>
  </w:style>
  <w:style w:type="paragraph" w:styleId="TM4">
    <w:name w:val="toc 4"/>
    <w:basedOn w:val="Normal"/>
    <w:next w:val="Normal"/>
    <w:autoRedefine/>
    <w:uiPriority w:val="39"/>
    <w:unhideWhenUsed/>
    <w:rsid w:val="006F2DCF"/>
    <w:pPr>
      <w:ind w:left="660"/>
    </w:pPr>
    <w:rPr>
      <w:rFonts w:ascii="Calibri" w:hAnsi="Calibri"/>
      <w:sz w:val="20"/>
    </w:rPr>
  </w:style>
  <w:style w:type="paragraph" w:styleId="TM5">
    <w:name w:val="toc 5"/>
    <w:basedOn w:val="Normal"/>
    <w:next w:val="Normal"/>
    <w:autoRedefine/>
    <w:uiPriority w:val="39"/>
    <w:unhideWhenUsed/>
    <w:rsid w:val="006F2DCF"/>
    <w:pPr>
      <w:ind w:left="880"/>
    </w:pPr>
    <w:rPr>
      <w:rFonts w:ascii="Calibri" w:hAnsi="Calibri"/>
      <w:sz w:val="20"/>
    </w:rPr>
  </w:style>
  <w:style w:type="paragraph" w:styleId="TM6">
    <w:name w:val="toc 6"/>
    <w:basedOn w:val="Normal"/>
    <w:next w:val="Normal"/>
    <w:autoRedefine/>
    <w:uiPriority w:val="39"/>
    <w:unhideWhenUsed/>
    <w:rsid w:val="006F2DCF"/>
    <w:pPr>
      <w:ind w:left="1100"/>
    </w:pPr>
    <w:rPr>
      <w:rFonts w:ascii="Calibri" w:hAnsi="Calibri"/>
      <w:sz w:val="20"/>
    </w:rPr>
  </w:style>
  <w:style w:type="paragraph" w:styleId="TM7">
    <w:name w:val="toc 7"/>
    <w:basedOn w:val="Normal"/>
    <w:next w:val="Normal"/>
    <w:autoRedefine/>
    <w:uiPriority w:val="39"/>
    <w:unhideWhenUsed/>
    <w:rsid w:val="006F2DCF"/>
    <w:pPr>
      <w:ind w:left="1320"/>
    </w:pPr>
    <w:rPr>
      <w:rFonts w:ascii="Calibri" w:hAnsi="Calibri"/>
      <w:sz w:val="20"/>
    </w:rPr>
  </w:style>
  <w:style w:type="paragraph" w:styleId="TM8">
    <w:name w:val="toc 8"/>
    <w:basedOn w:val="Normal"/>
    <w:next w:val="Normal"/>
    <w:autoRedefine/>
    <w:uiPriority w:val="39"/>
    <w:unhideWhenUsed/>
    <w:rsid w:val="006F2DCF"/>
    <w:pPr>
      <w:ind w:left="1540"/>
    </w:pPr>
    <w:rPr>
      <w:rFonts w:ascii="Calibri" w:hAnsi="Calibri"/>
      <w:sz w:val="20"/>
    </w:rPr>
  </w:style>
  <w:style w:type="paragraph" w:styleId="TM9">
    <w:name w:val="toc 9"/>
    <w:basedOn w:val="Normal"/>
    <w:next w:val="Normal"/>
    <w:autoRedefine/>
    <w:uiPriority w:val="39"/>
    <w:unhideWhenUsed/>
    <w:rsid w:val="006F2DCF"/>
    <w:pPr>
      <w:ind w:left="1760"/>
    </w:pPr>
    <w:rPr>
      <w:rFonts w:ascii="Calibri" w:hAnsi="Calibri"/>
      <w:sz w:val="20"/>
    </w:rPr>
  </w:style>
  <w:style w:type="character" w:styleId="Lienhypertexte">
    <w:name w:val="Hyperlink"/>
    <w:uiPriority w:val="99"/>
    <w:unhideWhenUsed/>
    <w:rsid w:val="006F2DCF"/>
    <w:rPr>
      <w:color w:val="0000FF"/>
      <w:u w:val="single"/>
    </w:rPr>
  </w:style>
  <w:style w:type="table" w:styleId="Trameclaire-Accent1">
    <w:name w:val="Light Shading Accent 1"/>
    <w:basedOn w:val="TableauNormal"/>
    <w:uiPriority w:val="60"/>
    <w:rsid w:val="00EC3599"/>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Normal1">
    <w:name w:val="Normal1"/>
    <w:basedOn w:val="Normal"/>
    <w:semiHidden/>
    <w:rsid w:val="00440C26"/>
    <w:pPr>
      <w:keepLines/>
      <w:tabs>
        <w:tab w:val="left" w:pos="284"/>
        <w:tab w:val="left" w:pos="567"/>
        <w:tab w:val="left" w:pos="851"/>
      </w:tabs>
      <w:ind w:firstLine="284"/>
      <w:jc w:val="both"/>
    </w:pPr>
  </w:style>
  <w:style w:type="character" w:styleId="Numrodepage">
    <w:name w:val="page number"/>
    <w:uiPriority w:val="99"/>
    <w:unhideWhenUsed/>
    <w:rsid w:val="00C239E2"/>
  </w:style>
  <w:style w:type="paragraph" w:styleId="Commentaire">
    <w:name w:val="annotation text"/>
    <w:basedOn w:val="Normal"/>
    <w:link w:val="CommentaireCar"/>
    <w:uiPriority w:val="99"/>
    <w:unhideWhenUsed/>
    <w:rsid w:val="00456A11"/>
    <w:rPr>
      <w:sz w:val="20"/>
    </w:rPr>
  </w:style>
  <w:style w:type="character" w:customStyle="1" w:styleId="CommentaireCar">
    <w:name w:val="Commentaire Car"/>
    <w:link w:val="Commentaire"/>
    <w:uiPriority w:val="99"/>
    <w:rsid w:val="00456A11"/>
  </w:style>
  <w:style w:type="character" w:styleId="Marquedecommentaire">
    <w:name w:val="annotation reference"/>
    <w:uiPriority w:val="99"/>
    <w:semiHidden/>
    <w:unhideWhenUsed/>
    <w:rsid w:val="00305C6B"/>
    <w:rPr>
      <w:sz w:val="16"/>
      <w:szCs w:val="16"/>
    </w:rPr>
  </w:style>
  <w:style w:type="paragraph" w:styleId="Objetducommentaire">
    <w:name w:val="annotation subject"/>
    <w:basedOn w:val="Commentaire"/>
    <w:next w:val="Commentaire"/>
    <w:link w:val="ObjetducommentaireCar"/>
    <w:uiPriority w:val="99"/>
    <w:semiHidden/>
    <w:unhideWhenUsed/>
    <w:rsid w:val="00305C6B"/>
    <w:rPr>
      <w:b/>
      <w:bCs/>
    </w:rPr>
  </w:style>
  <w:style w:type="character" w:customStyle="1" w:styleId="ObjetducommentaireCar">
    <w:name w:val="Objet du commentaire Car"/>
    <w:link w:val="Objetducommentaire"/>
    <w:uiPriority w:val="99"/>
    <w:semiHidden/>
    <w:rsid w:val="00305C6B"/>
    <w:rPr>
      <w:b/>
      <w:bCs/>
    </w:rPr>
  </w:style>
  <w:style w:type="paragraph" w:customStyle="1" w:styleId="TableParagraph">
    <w:name w:val="Table Paragraph"/>
    <w:basedOn w:val="Normal"/>
    <w:uiPriority w:val="1"/>
    <w:qFormat/>
    <w:rsid w:val="007424A5"/>
    <w:pPr>
      <w:widowControl w:val="0"/>
    </w:pPr>
    <w:rPr>
      <w:rFonts w:ascii="Calibri" w:eastAsia="Calibri" w:hAnsi="Calibri"/>
      <w:szCs w:val="22"/>
      <w:lang w:val="en-US" w:eastAsia="en-US"/>
    </w:rPr>
  </w:style>
  <w:style w:type="paragraph" w:styleId="NormalWeb">
    <w:name w:val="Normal (Web)"/>
    <w:basedOn w:val="Normal"/>
    <w:uiPriority w:val="99"/>
    <w:unhideWhenUsed/>
    <w:rsid w:val="00785CE4"/>
    <w:pPr>
      <w:spacing w:before="100" w:beforeAutospacing="1" w:after="100" w:afterAutospacing="1"/>
    </w:pPr>
    <w:rPr>
      <w:rFonts w:eastAsia="Calibri"/>
      <w:sz w:val="24"/>
      <w:szCs w:val="24"/>
    </w:rPr>
  </w:style>
  <w:style w:type="paragraph" w:customStyle="1" w:styleId="aetitre4">
    <w:name w:val="aetitre4"/>
    <w:basedOn w:val="Normal"/>
    <w:uiPriority w:val="99"/>
    <w:semiHidden/>
    <w:rsid w:val="00DB5071"/>
    <w:pPr>
      <w:spacing w:before="100" w:beforeAutospacing="1" w:after="100" w:afterAutospacing="1"/>
    </w:pPr>
    <w:rPr>
      <w:rFonts w:eastAsia="Calibri"/>
      <w:sz w:val="24"/>
      <w:szCs w:val="24"/>
    </w:rPr>
  </w:style>
  <w:style w:type="paragraph" w:customStyle="1" w:styleId="corpsde">
    <w:name w:val="corpsde"/>
    <w:basedOn w:val="Normal"/>
    <w:uiPriority w:val="99"/>
    <w:semiHidden/>
    <w:rsid w:val="00DB5071"/>
    <w:pPr>
      <w:spacing w:before="100" w:beforeAutospacing="1" w:after="100" w:afterAutospacing="1"/>
    </w:pPr>
    <w:rPr>
      <w:rFonts w:eastAsia="Calibri"/>
      <w:sz w:val="24"/>
      <w:szCs w:val="24"/>
    </w:rPr>
  </w:style>
  <w:style w:type="paragraph" w:customStyle="1" w:styleId="corpsdete">
    <w:name w:val="corpsdete"/>
    <w:basedOn w:val="Normal"/>
    <w:uiPriority w:val="99"/>
    <w:semiHidden/>
    <w:rsid w:val="00DB5071"/>
    <w:pPr>
      <w:spacing w:before="100" w:beforeAutospacing="1" w:after="100" w:afterAutospacing="1"/>
    </w:pPr>
    <w:rPr>
      <w:rFonts w:eastAsia="Calibri"/>
      <w:sz w:val="24"/>
      <w:szCs w:val="24"/>
    </w:rPr>
  </w:style>
  <w:style w:type="paragraph" w:customStyle="1" w:styleId="paragraphe">
    <w:name w:val="paragraphe"/>
    <w:basedOn w:val="Normal"/>
    <w:uiPriority w:val="99"/>
    <w:semiHidden/>
    <w:rsid w:val="00DB5071"/>
    <w:pPr>
      <w:spacing w:before="100" w:beforeAutospacing="1" w:after="100" w:afterAutospacing="1"/>
    </w:pPr>
    <w:rPr>
      <w:rFonts w:eastAsia="Calibri"/>
      <w:sz w:val="24"/>
      <w:szCs w:val="24"/>
    </w:rPr>
  </w:style>
  <w:style w:type="character" w:styleId="lev">
    <w:name w:val="Strong"/>
    <w:uiPriority w:val="22"/>
    <w:qFormat/>
    <w:rsid w:val="00DB5071"/>
    <w:rPr>
      <w:b/>
      <w:bCs/>
    </w:rPr>
  </w:style>
  <w:style w:type="paragraph" w:styleId="Corpsdetexte2">
    <w:name w:val="Body Text 2"/>
    <w:basedOn w:val="Normal"/>
    <w:link w:val="Corpsdetexte2Car"/>
    <w:uiPriority w:val="99"/>
    <w:rsid w:val="00CA2509"/>
    <w:rPr>
      <w:rFonts w:ascii="Arial Narrow" w:hAnsi="Arial Narrow"/>
      <w:szCs w:val="24"/>
    </w:rPr>
  </w:style>
  <w:style w:type="character" w:customStyle="1" w:styleId="Corpsdetexte2Car">
    <w:name w:val="Corps de texte 2 Car"/>
    <w:link w:val="Corpsdetexte2"/>
    <w:uiPriority w:val="99"/>
    <w:rsid w:val="00CA2509"/>
    <w:rPr>
      <w:rFonts w:ascii="Arial Narrow" w:hAnsi="Arial Narrow"/>
      <w:sz w:val="22"/>
      <w:szCs w:val="24"/>
    </w:rPr>
  </w:style>
  <w:style w:type="paragraph" w:styleId="Corpsdetexte">
    <w:name w:val="Body Text"/>
    <w:basedOn w:val="Normal"/>
    <w:link w:val="CorpsdetexteCar"/>
    <w:uiPriority w:val="99"/>
    <w:unhideWhenUsed/>
    <w:rsid w:val="00CA2509"/>
    <w:pPr>
      <w:spacing w:after="120"/>
    </w:pPr>
  </w:style>
  <w:style w:type="character" w:customStyle="1" w:styleId="CorpsdetexteCar">
    <w:name w:val="Corps de texte Car"/>
    <w:link w:val="Corpsdetexte"/>
    <w:uiPriority w:val="99"/>
    <w:rsid w:val="00CA2509"/>
    <w:rPr>
      <w:sz w:val="22"/>
    </w:rPr>
  </w:style>
  <w:style w:type="paragraph" w:styleId="Retraitcorpsdetexte">
    <w:name w:val="Body Text Indent"/>
    <w:basedOn w:val="Normal"/>
    <w:link w:val="RetraitcorpsdetexteCar"/>
    <w:uiPriority w:val="99"/>
    <w:unhideWhenUsed/>
    <w:rsid w:val="00C976F6"/>
    <w:pPr>
      <w:spacing w:after="120"/>
      <w:ind w:left="283"/>
    </w:pPr>
  </w:style>
  <w:style w:type="character" w:customStyle="1" w:styleId="RetraitcorpsdetexteCar">
    <w:name w:val="Retrait corps de texte Car"/>
    <w:link w:val="Retraitcorpsdetexte"/>
    <w:rsid w:val="00C976F6"/>
    <w:rPr>
      <w:sz w:val="22"/>
    </w:rPr>
  </w:style>
  <w:style w:type="paragraph" w:customStyle="1" w:styleId="Normal2">
    <w:name w:val="Normal2"/>
    <w:basedOn w:val="Normal"/>
    <w:link w:val="Normal2Car"/>
    <w:rsid w:val="00B5409F"/>
    <w:pPr>
      <w:keepLines/>
      <w:tabs>
        <w:tab w:val="left" w:pos="567"/>
        <w:tab w:val="left" w:pos="851"/>
        <w:tab w:val="left" w:pos="1134"/>
      </w:tabs>
      <w:ind w:left="284" w:firstLine="284"/>
      <w:jc w:val="both"/>
    </w:pPr>
  </w:style>
  <w:style w:type="character" w:customStyle="1" w:styleId="Normal2Car">
    <w:name w:val="Normal2 Car"/>
    <w:link w:val="Normal2"/>
    <w:rsid w:val="00B5409F"/>
    <w:rPr>
      <w:rFonts w:ascii="Exo Regular" w:hAnsi="Exo Regular"/>
      <w:sz w:val="22"/>
    </w:rPr>
  </w:style>
  <w:style w:type="character" w:customStyle="1" w:styleId="ParagraphedelisteCar">
    <w:name w:val="Paragraphe de liste Car"/>
    <w:aliases w:val="Devis Car,6 pt paragraphe carré Car,Paragraphe Car,Normal bullet 2 Car,Paragraph Car,Bullet point 1 Car,Bullet list Car,Numbered List Car,1st level - Bullet List Paragraph Car,Lettre d'introduction Car,Paragrafo elenco Car"/>
    <w:basedOn w:val="Policepardfaut"/>
    <w:link w:val="Paragraphedeliste"/>
    <w:uiPriority w:val="34"/>
    <w:rsid w:val="00235AC5"/>
    <w:rPr>
      <w:rFonts w:ascii="Exo Regular" w:hAnsi="Exo Regular"/>
      <w:sz w:val="22"/>
    </w:rPr>
  </w:style>
  <w:style w:type="paragraph" w:customStyle="1" w:styleId="Default">
    <w:name w:val="Default"/>
    <w:rsid w:val="00AC3920"/>
    <w:pPr>
      <w:autoSpaceDE w:val="0"/>
      <w:autoSpaceDN w:val="0"/>
      <w:adjustRightInd w:val="0"/>
    </w:pPr>
    <w:rPr>
      <w:rFonts w:ascii="Calibri" w:hAnsi="Calibri" w:cs="Calibri"/>
      <w:color w:val="000000"/>
      <w:sz w:val="24"/>
      <w:szCs w:val="24"/>
    </w:rPr>
  </w:style>
  <w:style w:type="paragraph" w:styleId="Rvision">
    <w:name w:val="Revision"/>
    <w:hidden/>
    <w:uiPriority w:val="99"/>
    <w:semiHidden/>
    <w:rsid w:val="00807188"/>
    <w:rPr>
      <w:rFonts w:ascii="Exo Regular" w:hAnsi="Exo Regular"/>
      <w:sz w:val="22"/>
    </w:rPr>
  </w:style>
  <w:style w:type="paragraph" w:customStyle="1" w:styleId="Paragraphedeliste1">
    <w:name w:val="Paragraphe de liste1"/>
    <w:basedOn w:val="Normal"/>
    <w:rsid w:val="00E046A1"/>
    <w:pPr>
      <w:spacing w:after="200" w:line="276" w:lineRule="auto"/>
      <w:ind w:left="720"/>
      <w:contextualSpacing/>
    </w:pPr>
    <w:rPr>
      <w:rFonts w:ascii="Calibri" w:hAnsi="Calibri"/>
      <w:szCs w:val="22"/>
      <w:lang w:eastAsia="en-US"/>
    </w:rPr>
  </w:style>
  <w:style w:type="character" w:customStyle="1" w:styleId="StyleCalibriGrasSoulignementOmbre">
    <w:name w:val="Style Calibri Gras Soulignement  Ombre"/>
    <w:rsid w:val="00E046A1"/>
    <w:rPr>
      <w:rFonts w:ascii="Calibri" w:hAnsi="Calibri"/>
      <w:b/>
      <w:bCs/>
      <w:sz w:val="24"/>
      <w:u w:val="single"/>
      <w14:shadow w14:blurRad="50800" w14:dist="38100" w14:dir="2700000" w14:sx="100000" w14:sy="100000" w14:kx="0" w14:ky="0" w14:algn="tl">
        <w14:srgbClr w14:val="000000">
          <w14:alpha w14:val="60000"/>
        </w14:srgbClr>
      </w14:shadow>
    </w:rPr>
  </w:style>
  <w:style w:type="paragraph" w:styleId="Corpsdetexte3">
    <w:name w:val="Body Text 3"/>
    <w:basedOn w:val="Normal"/>
    <w:link w:val="Corpsdetexte3Car"/>
    <w:uiPriority w:val="99"/>
    <w:semiHidden/>
    <w:unhideWhenUsed/>
    <w:rsid w:val="004630BB"/>
    <w:pPr>
      <w:spacing w:after="120"/>
    </w:pPr>
    <w:rPr>
      <w:sz w:val="16"/>
      <w:szCs w:val="16"/>
    </w:rPr>
  </w:style>
  <w:style w:type="character" w:customStyle="1" w:styleId="Corpsdetexte3Car">
    <w:name w:val="Corps de texte 3 Car"/>
    <w:basedOn w:val="Policepardfaut"/>
    <w:link w:val="Corpsdetexte3"/>
    <w:uiPriority w:val="99"/>
    <w:semiHidden/>
    <w:rsid w:val="004630BB"/>
    <w:rPr>
      <w:rFonts w:ascii="Exo Regular" w:hAnsi="Exo Regular"/>
      <w:sz w:val="16"/>
      <w:szCs w:val="16"/>
    </w:rPr>
  </w:style>
  <w:style w:type="paragraph" w:customStyle="1" w:styleId="ParagrapheIndent2">
    <w:name w:val="ParagrapheIndent2"/>
    <w:basedOn w:val="Normal"/>
    <w:next w:val="Normal"/>
    <w:qFormat/>
    <w:rsid w:val="00552A82"/>
    <w:rPr>
      <w:rFonts w:ascii="Lucida Sans" w:eastAsia="Lucida Sans" w:hAnsi="Lucida Sans" w:cs="Lucida Sans"/>
      <w:sz w:val="20"/>
      <w:szCs w:val="24"/>
      <w:lang w:val="en-US" w:eastAsia="en-US"/>
    </w:rPr>
  </w:style>
  <w:style w:type="paragraph" w:customStyle="1" w:styleId="ParagrapheIndent1">
    <w:name w:val="ParagrapheIndent1"/>
    <w:basedOn w:val="Normal"/>
    <w:next w:val="Normal"/>
    <w:qFormat/>
    <w:rsid w:val="00552A82"/>
    <w:rPr>
      <w:rFonts w:ascii="Lucida Sans" w:eastAsia="Lucida Sans" w:hAnsi="Lucida Sans" w:cs="Lucida Sans"/>
      <w:sz w:val="20"/>
      <w:szCs w:val="24"/>
      <w:lang w:val="en-US" w:eastAsia="en-US"/>
    </w:rPr>
  </w:style>
  <w:style w:type="paragraph" w:customStyle="1" w:styleId="ParagrapheIndent3">
    <w:name w:val="ParagrapheIndent3"/>
    <w:basedOn w:val="Normal"/>
    <w:next w:val="Normal"/>
    <w:qFormat/>
    <w:rsid w:val="00552A82"/>
    <w:rPr>
      <w:rFonts w:ascii="Lucida Sans" w:eastAsia="Lucida Sans" w:hAnsi="Lucida Sans" w:cs="Lucida Sans"/>
      <w:sz w:val="20"/>
      <w:szCs w:val="24"/>
      <w:lang w:val="en-US" w:eastAsia="en-US"/>
    </w:rPr>
  </w:style>
  <w:style w:type="character" w:customStyle="1" w:styleId="Mentionnonrsolue1">
    <w:name w:val="Mention non résolue1"/>
    <w:basedOn w:val="Policepardfaut"/>
    <w:uiPriority w:val="99"/>
    <w:semiHidden/>
    <w:unhideWhenUsed/>
    <w:rsid w:val="008F1E1C"/>
    <w:rPr>
      <w:color w:val="605E5C"/>
      <w:shd w:val="clear" w:color="auto" w:fill="E1DFDD"/>
    </w:rPr>
  </w:style>
  <w:style w:type="paragraph" w:styleId="Listenumros">
    <w:name w:val="List Number"/>
    <w:basedOn w:val="Normal"/>
    <w:rsid w:val="00523A4B"/>
    <w:pPr>
      <w:numPr>
        <w:numId w:val="19"/>
      </w:numPr>
      <w:jc w:val="both"/>
    </w:pPr>
    <w:rPr>
      <w:rFonts w:ascii="Arial" w:hAnsi="Arial"/>
    </w:rPr>
  </w:style>
  <w:style w:type="paragraph" w:customStyle="1" w:styleId="PARA1">
    <w:name w:val="PARA1"/>
    <w:basedOn w:val="Normal"/>
    <w:link w:val="PARA1Car"/>
    <w:rsid w:val="00A7705A"/>
    <w:pPr>
      <w:suppressLineNumbers/>
      <w:suppressAutoHyphens/>
      <w:ind w:left="708"/>
      <w:jc w:val="both"/>
    </w:pPr>
    <w:rPr>
      <w:rFonts w:ascii="Arial" w:hAnsi="Arial" w:cs="Arial"/>
      <w:sz w:val="24"/>
      <w:szCs w:val="24"/>
    </w:rPr>
  </w:style>
  <w:style w:type="character" w:customStyle="1" w:styleId="PARA1Car">
    <w:name w:val="PARA1 Car"/>
    <w:link w:val="PARA1"/>
    <w:rsid w:val="00A7705A"/>
    <w:rPr>
      <w:rFonts w:ascii="Arial" w:hAnsi="Arial" w:cs="Arial"/>
      <w:sz w:val="24"/>
      <w:szCs w:val="24"/>
    </w:rPr>
  </w:style>
  <w:style w:type="paragraph" w:customStyle="1" w:styleId="para10">
    <w:name w:val="para1"/>
    <w:basedOn w:val="Normal"/>
    <w:rsid w:val="00894561"/>
    <w:pPr>
      <w:spacing w:before="100" w:beforeAutospacing="1" w:after="100" w:afterAutospacing="1"/>
    </w:pPr>
    <w:rPr>
      <w:rFonts w:ascii="Times New Roman" w:hAnsi="Times New Roman"/>
      <w:sz w:val="24"/>
      <w:szCs w:val="24"/>
    </w:rPr>
  </w:style>
  <w:style w:type="paragraph" w:styleId="Notedebasdepage">
    <w:name w:val="footnote text"/>
    <w:basedOn w:val="Normal"/>
    <w:link w:val="NotedebasdepageCar"/>
    <w:uiPriority w:val="99"/>
    <w:unhideWhenUsed/>
    <w:rsid w:val="00741ECC"/>
    <w:rPr>
      <w:sz w:val="20"/>
    </w:rPr>
  </w:style>
  <w:style w:type="character" w:customStyle="1" w:styleId="NotedebasdepageCar">
    <w:name w:val="Note de bas de page Car"/>
    <w:basedOn w:val="Policepardfaut"/>
    <w:link w:val="Notedebasdepage"/>
    <w:uiPriority w:val="99"/>
    <w:rsid w:val="00741ECC"/>
    <w:rPr>
      <w:rFonts w:ascii="Exo Regular" w:hAnsi="Exo Regular"/>
    </w:rPr>
  </w:style>
  <w:style w:type="character" w:styleId="Appelnotedebasdep">
    <w:name w:val="footnote reference"/>
    <w:basedOn w:val="Policepardfaut"/>
    <w:uiPriority w:val="99"/>
    <w:semiHidden/>
    <w:unhideWhenUsed/>
    <w:rsid w:val="00741EC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913218">
      <w:bodyDiv w:val="1"/>
      <w:marLeft w:val="0"/>
      <w:marRight w:val="0"/>
      <w:marTop w:val="0"/>
      <w:marBottom w:val="0"/>
      <w:divBdr>
        <w:top w:val="none" w:sz="0" w:space="0" w:color="auto"/>
        <w:left w:val="none" w:sz="0" w:space="0" w:color="auto"/>
        <w:bottom w:val="none" w:sz="0" w:space="0" w:color="auto"/>
        <w:right w:val="none" w:sz="0" w:space="0" w:color="auto"/>
      </w:divBdr>
    </w:div>
    <w:div w:id="362829398">
      <w:bodyDiv w:val="1"/>
      <w:marLeft w:val="0"/>
      <w:marRight w:val="0"/>
      <w:marTop w:val="0"/>
      <w:marBottom w:val="0"/>
      <w:divBdr>
        <w:top w:val="none" w:sz="0" w:space="0" w:color="auto"/>
        <w:left w:val="none" w:sz="0" w:space="0" w:color="auto"/>
        <w:bottom w:val="none" w:sz="0" w:space="0" w:color="auto"/>
        <w:right w:val="none" w:sz="0" w:space="0" w:color="auto"/>
      </w:divBdr>
    </w:div>
    <w:div w:id="1031226953">
      <w:bodyDiv w:val="1"/>
      <w:marLeft w:val="0"/>
      <w:marRight w:val="0"/>
      <w:marTop w:val="0"/>
      <w:marBottom w:val="0"/>
      <w:divBdr>
        <w:top w:val="none" w:sz="0" w:space="0" w:color="auto"/>
        <w:left w:val="none" w:sz="0" w:space="0" w:color="auto"/>
        <w:bottom w:val="none" w:sz="0" w:space="0" w:color="auto"/>
        <w:right w:val="none" w:sz="0" w:space="0" w:color="auto"/>
      </w:divBdr>
    </w:div>
    <w:div w:id="1160386836">
      <w:bodyDiv w:val="1"/>
      <w:marLeft w:val="0"/>
      <w:marRight w:val="0"/>
      <w:marTop w:val="0"/>
      <w:marBottom w:val="0"/>
      <w:divBdr>
        <w:top w:val="none" w:sz="0" w:space="0" w:color="auto"/>
        <w:left w:val="none" w:sz="0" w:space="0" w:color="auto"/>
        <w:bottom w:val="none" w:sz="0" w:space="0" w:color="auto"/>
        <w:right w:val="none" w:sz="0" w:space="0" w:color="auto"/>
      </w:divBdr>
    </w:div>
    <w:div w:id="1188566007">
      <w:bodyDiv w:val="1"/>
      <w:marLeft w:val="0"/>
      <w:marRight w:val="0"/>
      <w:marTop w:val="0"/>
      <w:marBottom w:val="0"/>
      <w:divBdr>
        <w:top w:val="none" w:sz="0" w:space="0" w:color="auto"/>
        <w:left w:val="none" w:sz="0" w:space="0" w:color="auto"/>
        <w:bottom w:val="none" w:sz="0" w:space="0" w:color="auto"/>
        <w:right w:val="none" w:sz="0" w:space="0" w:color="auto"/>
      </w:divBdr>
    </w:div>
    <w:div w:id="1741323029">
      <w:bodyDiv w:val="1"/>
      <w:marLeft w:val="0"/>
      <w:marRight w:val="0"/>
      <w:marTop w:val="0"/>
      <w:marBottom w:val="0"/>
      <w:divBdr>
        <w:top w:val="none" w:sz="0" w:space="0" w:color="auto"/>
        <w:left w:val="none" w:sz="0" w:space="0" w:color="auto"/>
        <w:bottom w:val="none" w:sz="0" w:space="0" w:color="auto"/>
        <w:right w:val="none" w:sz="0" w:space="0" w:color="auto"/>
      </w:divBdr>
    </w:div>
    <w:div w:id="1913390638">
      <w:bodyDiv w:val="1"/>
      <w:marLeft w:val="0"/>
      <w:marRight w:val="0"/>
      <w:marTop w:val="0"/>
      <w:marBottom w:val="0"/>
      <w:divBdr>
        <w:top w:val="none" w:sz="0" w:space="0" w:color="auto"/>
        <w:left w:val="none" w:sz="0" w:space="0" w:color="auto"/>
        <w:bottom w:val="none" w:sz="0" w:space="0" w:color="auto"/>
        <w:right w:val="none" w:sz="0" w:space="0" w:color="auto"/>
      </w:divBdr>
    </w:div>
    <w:div w:id="1972133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aprovall.com/ap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B1233ED6DE952709850215EF2D5844A2.tplgfr26s_3?idSectionTA=LEGISCTA000037729567&amp;cidTexte=LEGITEXT000037701019&amp;dateTexte=2019040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chorus-pro.gouv.f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aprovall.com/wp-content/uploads/2024/11/2024-POLITIQUE-DE-CONFIDENTIALITE-ET-DE-PROTECTION-DES-DONNEES-4.1.pdf"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E9DDE8-CCCC-4CE0-A645-895A889B3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20</Pages>
  <Words>7928</Words>
  <Characters>43610</Characters>
  <Application>Microsoft Office Word</Application>
  <DocSecurity>0</DocSecurity>
  <Lines>363</Lines>
  <Paragraphs>102</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51436</CharactersWithSpaces>
  <SharedDoc>false</SharedDoc>
  <HLinks>
    <vt:vector size="168" baseType="variant">
      <vt:variant>
        <vt:i4>1966140</vt:i4>
      </vt:variant>
      <vt:variant>
        <vt:i4>152</vt:i4>
      </vt:variant>
      <vt:variant>
        <vt:i4>0</vt:i4>
      </vt:variant>
      <vt:variant>
        <vt:i4>5</vt:i4>
      </vt:variant>
      <vt:variant>
        <vt:lpwstr/>
      </vt:variant>
      <vt:variant>
        <vt:lpwstr>_Toc454891558</vt:lpwstr>
      </vt:variant>
      <vt:variant>
        <vt:i4>1966140</vt:i4>
      </vt:variant>
      <vt:variant>
        <vt:i4>146</vt:i4>
      </vt:variant>
      <vt:variant>
        <vt:i4>0</vt:i4>
      </vt:variant>
      <vt:variant>
        <vt:i4>5</vt:i4>
      </vt:variant>
      <vt:variant>
        <vt:lpwstr/>
      </vt:variant>
      <vt:variant>
        <vt:lpwstr>_Toc454891557</vt:lpwstr>
      </vt:variant>
      <vt:variant>
        <vt:i4>1966140</vt:i4>
      </vt:variant>
      <vt:variant>
        <vt:i4>140</vt:i4>
      </vt:variant>
      <vt:variant>
        <vt:i4>0</vt:i4>
      </vt:variant>
      <vt:variant>
        <vt:i4>5</vt:i4>
      </vt:variant>
      <vt:variant>
        <vt:lpwstr/>
      </vt:variant>
      <vt:variant>
        <vt:lpwstr>_Toc454891556</vt:lpwstr>
      </vt:variant>
      <vt:variant>
        <vt:i4>1966140</vt:i4>
      </vt:variant>
      <vt:variant>
        <vt:i4>134</vt:i4>
      </vt:variant>
      <vt:variant>
        <vt:i4>0</vt:i4>
      </vt:variant>
      <vt:variant>
        <vt:i4>5</vt:i4>
      </vt:variant>
      <vt:variant>
        <vt:lpwstr/>
      </vt:variant>
      <vt:variant>
        <vt:lpwstr>_Toc454891555</vt:lpwstr>
      </vt:variant>
      <vt:variant>
        <vt:i4>1966140</vt:i4>
      </vt:variant>
      <vt:variant>
        <vt:i4>128</vt:i4>
      </vt:variant>
      <vt:variant>
        <vt:i4>0</vt:i4>
      </vt:variant>
      <vt:variant>
        <vt:i4>5</vt:i4>
      </vt:variant>
      <vt:variant>
        <vt:lpwstr/>
      </vt:variant>
      <vt:variant>
        <vt:lpwstr>_Toc454891554</vt:lpwstr>
      </vt:variant>
      <vt:variant>
        <vt:i4>1966140</vt:i4>
      </vt:variant>
      <vt:variant>
        <vt:i4>122</vt:i4>
      </vt:variant>
      <vt:variant>
        <vt:i4>0</vt:i4>
      </vt:variant>
      <vt:variant>
        <vt:i4>5</vt:i4>
      </vt:variant>
      <vt:variant>
        <vt:lpwstr/>
      </vt:variant>
      <vt:variant>
        <vt:lpwstr>_Toc454891553</vt:lpwstr>
      </vt:variant>
      <vt:variant>
        <vt:i4>1966140</vt:i4>
      </vt:variant>
      <vt:variant>
        <vt:i4>116</vt:i4>
      </vt:variant>
      <vt:variant>
        <vt:i4>0</vt:i4>
      </vt:variant>
      <vt:variant>
        <vt:i4>5</vt:i4>
      </vt:variant>
      <vt:variant>
        <vt:lpwstr/>
      </vt:variant>
      <vt:variant>
        <vt:lpwstr>_Toc454891552</vt:lpwstr>
      </vt:variant>
      <vt:variant>
        <vt:i4>1966140</vt:i4>
      </vt:variant>
      <vt:variant>
        <vt:i4>110</vt:i4>
      </vt:variant>
      <vt:variant>
        <vt:i4>0</vt:i4>
      </vt:variant>
      <vt:variant>
        <vt:i4>5</vt:i4>
      </vt:variant>
      <vt:variant>
        <vt:lpwstr/>
      </vt:variant>
      <vt:variant>
        <vt:lpwstr>_Toc454891551</vt:lpwstr>
      </vt:variant>
      <vt:variant>
        <vt:i4>1966140</vt:i4>
      </vt:variant>
      <vt:variant>
        <vt:i4>104</vt:i4>
      </vt:variant>
      <vt:variant>
        <vt:i4>0</vt:i4>
      </vt:variant>
      <vt:variant>
        <vt:i4>5</vt:i4>
      </vt:variant>
      <vt:variant>
        <vt:lpwstr/>
      </vt:variant>
      <vt:variant>
        <vt:lpwstr>_Toc454891550</vt:lpwstr>
      </vt:variant>
      <vt:variant>
        <vt:i4>2031676</vt:i4>
      </vt:variant>
      <vt:variant>
        <vt:i4>98</vt:i4>
      </vt:variant>
      <vt:variant>
        <vt:i4>0</vt:i4>
      </vt:variant>
      <vt:variant>
        <vt:i4>5</vt:i4>
      </vt:variant>
      <vt:variant>
        <vt:lpwstr/>
      </vt:variant>
      <vt:variant>
        <vt:lpwstr>_Toc454891549</vt:lpwstr>
      </vt:variant>
      <vt:variant>
        <vt:i4>2031676</vt:i4>
      </vt:variant>
      <vt:variant>
        <vt:i4>92</vt:i4>
      </vt:variant>
      <vt:variant>
        <vt:i4>0</vt:i4>
      </vt:variant>
      <vt:variant>
        <vt:i4>5</vt:i4>
      </vt:variant>
      <vt:variant>
        <vt:lpwstr/>
      </vt:variant>
      <vt:variant>
        <vt:lpwstr>_Toc454891548</vt:lpwstr>
      </vt:variant>
      <vt:variant>
        <vt:i4>2031676</vt:i4>
      </vt:variant>
      <vt:variant>
        <vt:i4>86</vt:i4>
      </vt:variant>
      <vt:variant>
        <vt:i4>0</vt:i4>
      </vt:variant>
      <vt:variant>
        <vt:i4>5</vt:i4>
      </vt:variant>
      <vt:variant>
        <vt:lpwstr/>
      </vt:variant>
      <vt:variant>
        <vt:lpwstr>_Toc454891547</vt:lpwstr>
      </vt:variant>
      <vt:variant>
        <vt:i4>2031676</vt:i4>
      </vt:variant>
      <vt:variant>
        <vt:i4>80</vt:i4>
      </vt:variant>
      <vt:variant>
        <vt:i4>0</vt:i4>
      </vt:variant>
      <vt:variant>
        <vt:i4>5</vt:i4>
      </vt:variant>
      <vt:variant>
        <vt:lpwstr/>
      </vt:variant>
      <vt:variant>
        <vt:lpwstr>_Toc454891546</vt:lpwstr>
      </vt:variant>
      <vt:variant>
        <vt:i4>2031676</vt:i4>
      </vt:variant>
      <vt:variant>
        <vt:i4>74</vt:i4>
      </vt:variant>
      <vt:variant>
        <vt:i4>0</vt:i4>
      </vt:variant>
      <vt:variant>
        <vt:i4>5</vt:i4>
      </vt:variant>
      <vt:variant>
        <vt:lpwstr/>
      </vt:variant>
      <vt:variant>
        <vt:lpwstr>_Toc454891545</vt:lpwstr>
      </vt:variant>
      <vt:variant>
        <vt:i4>2031676</vt:i4>
      </vt:variant>
      <vt:variant>
        <vt:i4>68</vt:i4>
      </vt:variant>
      <vt:variant>
        <vt:i4>0</vt:i4>
      </vt:variant>
      <vt:variant>
        <vt:i4>5</vt:i4>
      </vt:variant>
      <vt:variant>
        <vt:lpwstr/>
      </vt:variant>
      <vt:variant>
        <vt:lpwstr>_Toc454891544</vt:lpwstr>
      </vt:variant>
      <vt:variant>
        <vt:i4>2031676</vt:i4>
      </vt:variant>
      <vt:variant>
        <vt:i4>62</vt:i4>
      </vt:variant>
      <vt:variant>
        <vt:i4>0</vt:i4>
      </vt:variant>
      <vt:variant>
        <vt:i4>5</vt:i4>
      </vt:variant>
      <vt:variant>
        <vt:lpwstr/>
      </vt:variant>
      <vt:variant>
        <vt:lpwstr>_Toc454891543</vt:lpwstr>
      </vt:variant>
      <vt:variant>
        <vt:i4>2031676</vt:i4>
      </vt:variant>
      <vt:variant>
        <vt:i4>56</vt:i4>
      </vt:variant>
      <vt:variant>
        <vt:i4>0</vt:i4>
      </vt:variant>
      <vt:variant>
        <vt:i4>5</vt:i4>
      </vt:variant>
      <vt:variant>
        <vt:lpwstr/>
      </vt:variant>
      <vt:variant>
        <vt:lpwstr>_Toc454891542</vt:lpwstr>
      </vt:variant>
      <vt:variant>
        <vt:i4>2031676</vt:i4>
      </vt:variant>
      <vt:variant>
        <vt:i4>50</vt:i4>
      </vt:variant>
      <vt:variant>
        <vt:i4>0</vt:i4>
      </vt:variant>
      <vt:variant>
        <vt:i4>5</vt:i4>
      </vt:variant>
      <vt:variant>
        <vt:lpwstr/>
      </vt:variant>
      <vt:variant>
        <vt:lpwstr>_Toc454891541</vt:lpwstr>
      </vt:variant>
      <vt:variant>
        <vt:i4>2031676</vt:i4>
      </vt:variant>
      <vt:variant>
        <vt:i4>44</vt:i4>
      </vt:variant>
      <vt:variant>
        <vt:i4>0</vt:i4>
      </vt:variant>
      <vt:variant>
        <vt:i4>5</vt:i4>
      </vt:variant>
      <vt:variant>
        <vt:lpwstr/>
      </vt:variant>
      <vt:variant>
        <vt:lpwstr>_Toc454891540</vt:lpwstr>
      </vt:variant>
      <vt:variant>
        <vt:i4>1572924</vt:i4>
      </vt:variant>
      <vt:variant>
        <vt:i4>38</vt:i4>
      </vt:variant>
      <vt:variant>
        <vt:i4>0</vt:i4>
      </vt:variant>
      <vt:variant>
        <vt:i4>5</vt:i4>
      </vt:variant>
      <vt:variant>
        <vt:lpwstr/>
      </vt:variant>
      <vt:variant>
        <vt:lpwstr>_Toc454891539</vt:lpwstr>
      </vt:variant>
      <vt:variant>
        <vt:i4>1572924</vt:i4>
      </vt:variant>
      <vt:variant>
        <vt:i4>32</vt:i4>
      </vt:variant>
      <vt:variant>
        <vt:i4>0</vt:i4>
      </vt:variant>
      <vt:variant>
        <vt:i4>5</vt:i4>
      </vt:variant>
      <vt:variant>
        <vt:lpwstr/>
      </vt:variant>
      <vt:variant>
        <vt:lpwstr>_Toc454891538</vt:lpwstr>
      </vt:variant>
      <vt:variant>
        <vt:i4>1572924</vt:i4>
      </vt:variant>
      <vt:variant>
        <vt:i4>26</vt:i4>
      </vt:variant>
      <vt:variant>
        <vt:i4>0</vt:i4>
      </vt:variant>
      <vt:variant>
        <vt:i4>5</vt:i4>
      </vt:variant>
      <vt:variant>
        <vt:lpwstr/>
      </vt:variant>
      <vt:variant>
        <vt:lpwstr>_Toc454891537</vt:lpwstr>
      </vt:variant>
      <vt:variant>
        <vt:i4>1572924</vt:i4>
      </vt:variant>
      <vt:variant>
        <vt:i4>20</vt:i4>
      </vt:variant>
      <vt:variant>
        <vt:i4>0</vt:i4>
      </vt:variant>
      <vt:variant>
        <vt:i4>5</vt:i4>
      </vt:variant>
      <vt:variant>
        <vt:lpwstr/>
      </vt:variant>
      <vt:variant>
        <vt:lpwstr>_Toc454891536</vt:lpwstr>
      </vt:variant>
      <vt:variant>
        <vt:i4>1572924</vt:i4>
      </vt:variant>
      <vt:variant>
        <vt:i4>14</vt:i4>
      </vt:variant>
      <vt:variant>
        <vt:i4>0</vt:i4>
      </vt:variant>
      <vt:variant>
        <vt:i4>5</vt:i4>
      </vt:variant>
      <vt:variant>
        <vt:lpwstr/>
      </vt:variant>
      <vt:variant>
        <vt:lpwstr>_Toc454891535</vt:lpwstr>
      </vt:variant>
      <vt:variant>
        <vt:i4>1572924</vt:i4>
      </vt:variant>
      <vt:variant>
        <vt:i4>8</vt:i4>
      </vt:variant>
      <vt:variant>
        <vt:i4>0</vt:i4>
      </vt:variant>
      <vt:variant>
        <vt:i4>5</vt:i4>
      </vt:variant>
      <vt:variant>
        <vt:lpwstr/>
      </vt:variant>
      <vt:variant>
        <vt:lpwstr>_Toc454891534</vt:lpwstr>
      </vt:variant>
      <vt:variant>
        <vt:i4>1572924</vt:i4>
      </vt:variant>
      <vt:variant>
        <vt:i4>2</vt:i4>
      </vt:variant>
      <vt:variant>
        <vt:i4>0</vt:i4>
      </vt:variant>
      <vt:variant>
        <vt:i4>5</vt:i4>
      </vt:variant>
      <vt:variant>
        <vt:lpwstr/>
      </vt:variant>
      <vt:variant>
        <vt:lpwstr>_Toc454891533</vt:lpwstr>
      </vt:variant>
      <vt:variant>
        <vt:i4>8126525</vt:i4>
      </vt:variant>
      <vt:variant>
        <vt:i4>3</vt:i4>
      </vt:variant>
      <vt:variant>
        <vt:i4>0</vt:i4>
      </vt:variant>
      <vt:variant>
        <vt:i4>5</vt:i4>
      </vt:variant>
      <vt:variant>
        <vt:lpwstr>http://rq-conseils.com/</vt:lpwstr>
      </vt:variant>
      <vt:variant>
        <vt:lpwstr/>
      </vt:variant>
      <vt:variant>
        <vt:i4>4522025</vt:i4>
      </vt:variant>
      <vt:variant>
        <vt:i4>0</vt:i4>
      </vt:variant>
      <vt:variant>
        <vt:i4>0</vt:i4>
      </vt:variant>
      <vt:variant>
        <vt:i4>5</vt:i4>
      </vt:variant>
      <vt:variant>
        <vt:lpwstr>mailto:contact@rq-conseils.fr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frederic.magnan</dc:creator>
  <cp:lastModifiedBy>Afantrouss Salima</cp:lastModifiedBy>
  <cp:revision>21</cp:revision>
  <cp:lastPrinted>2018-05-07T07:57:00Z</cp:lastPrinted>
  <dcterms:created xsi:type="dcterms:W3CDTF">2025-09-11T07:04:00Z</dcterms:created>
  <dcterms:modified xsi:type="dcterms:W3CDTF">2026-03-27T14:10:00Z</dcterms:modified>
</cp:coreProperties>
</file>